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D5B" w:rsidRDefault="00110EF0">
      <w:pPr>
        <w:pStyle w:val="Blue"/>
      </w:pPr>
      <w:bookmarkStart w:id="0" w:name="_GoBack"/>
      <w:bookmarkEnd w:id="0"/>
      <w:r>
        <w:rPr>
          <w:rFonts w:ascii="Calibri" w:hAnsi="Calibri"/>
          <w:color w:val="002060"/>
          <w:u w:color="002060"/>
        </w:rPr>
        <w:t>201</w:t>
      </w:r>
      <w:r w:rsidR="009601A8">
        <w:rPr>
          <w:rFonts w:ascii="Calibri" w:hAnsi="Calibri"/>
          <w:color w:val="002060"/>
          <w:u w:color="002060"/>
        </w:rPr>
        <w:t>8</w:t>
      </w:r>
      <w:r>
        <w:rPr>
          <w:rFonts w:ascii="Calibri" w:hAnsi="Calibri"/>
          <w:color w:val="002060"/>
          <w:u w:color="002060"/>
        </w:rPr>
        <w:t xml:space="preserve"> Dairy Council of California –</w:t>
      </w:r>
      <w:r>
        <w:rPr>
          <w:rFonts w:ascii="Calibri" w:hAnsi="Calibri"/>
          <w:color w:val="4F6228"/>
          <w:u w:color="4F6228"/>
        </w:rPr>
        <w:t xml:space="preserve"> </w:t>
      </w:r>
      <w:r w:rsidR="006C4019">
        <w:rPr>
          <w:rFonts w:ascii="Calibri" w:hAnsi="Calibri"/>
          <w:color w:val="002060"/>
          <w:u w:color="002060"/>
        </w:rPr>
        <w:t>FINAL</w:t>
      </w:r>
    </w:p>
    <w:p w:rsidR="00001D5B" w:rsidRDefault="00001D5B">
      <w:pPr>
        <w:pStyle w:val="Blue"/>
      </w:pPr>
    </w:p>
    <w:p w:rsidR="00001D5B" w:rsidRDefault="00110EF0">
      <w:pPr>
        <w:pStyle w:val="BodyText"/>
        <w:spacing w:after="120"/>
      </w:pPr>
      <w:r>
        <w:rPr>
          <w:rFonts w:ascii="Calibri" w:hAnsi="Calibri"/>
        </w:rPr>
        <w:t>Hello, my name is ______________ from the Market Enhancement Group, Inc. We are conducting a public opinion poll about the Dairy Council of California. Your name was selected at random. The survey will be totally anonymous. Results will be reported as grouped statistics only. Your name or individual responses will not be reported. No one will ever contact you to sell or promote anything based on your survey responses. The survey should only take about 15 minutes.</w:t>
      </w:r>
    </w:p>
    <w:p w:rsidR="00001D5B" w:rsidRDefault="00110EF0">
      <w:pPr>
        <w:pStyle w:val="BodyText"/>
        <w:spacing w:after="120"/>
      </w:pPr>
      <w:r>
        <w:rPr>
          <w:rFonts w:ascii="Calibri" w:hAnsi="Calibri"/>
        </w:rPr>
        <w:t>Is now a convenient time? (If not) What would be a convenient time for you?</w:t>
      </w:r>
      <w:r w:rsidR="00EB01C6">
        <w:rPr>
          <w:rFonts w:ascii="Calibri" w:hAnsi="Calibri"/>
        </w:rPr>
        <w:t xml:space="preserve"> </w:t>
      </w:r>
      <w:r>
        <w:rPr>
          <w:rFonts w:ascii="Calibri" w:hAnsi="Calibri"/>
        </w:rPr>
        <w:t>Because your views are so very important to our client, we are available 24 hours a day, seven days a week for your interview. We will be pleased to schedule an interview for you at a time of your convenience.</w:t>
      </w:r>
    </w:p>
    <w:p w:rsidR="00001D5B" w:rsidRDefault="00110EF0">
      <w:pPr>
        <w:pStyle w:val="BodyText"/>
        <w:numPr>
          <w:ilvl w:val="0"/>
          <w:numId w:val="2"/>
        </w:numPr>
        <w:spacing w:before="120" w:after="120"/>
        <w:rPr>
          <w:rFonts w:ascii="Calibri" w:hAnsi="Calibri"/>
        </w:rPr>
      </w:pPr>
      <w:r>
        <w:rPr>
          <w:rFonts w:ascii="Calibri" w:hAnsi="Calibri"/>
        </w:rPr>
        <w:t>Do you or any member of your household work in any of the following fields?</w:t>
      </w:r>
    </w:p>
    <w:tbl>
      <w:tblPr>
        <w:tblW w:w="852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16"/>
        <w:gridCol w:w="180"/>
        <w:gridCol w:w="762"/>
        <w:gridCol w:w="180"/>
        <w:gridCol w:w="762"/>
        <w:gridCol w:w="180"/>
        <w:gridCol w:w="2840"/>
      </w:tblGrid>
      <w:tr w:rsidR="00001D5B">
        <w:trPr>
          <w:trHeight w:val="325"/>
        </w:trPr>
        <w:tc>
          <w:tcPr>
            <w:tcW w:w="3616" w:type="dxa"/>
            <w:tcBorders>
              <w:top w:val="nil"/>
              <w:left w:val="nil"/>
              <w:bottom w:val="nil"/>
              <w:right w:val="nil"/>
            </w:tcBorders>
            <w:shd w:val="clear" w:color="auto" w:fill="auto"/>
            <w:tcMar>
              <w:top w:w="80" w:type="dxa"/>
              <w:left w:w="80" w:type="dxa"/>
              <w:bottom w:w="80" w:type="dxa"/>
              <w:right w:w="80" w:type="dxa"/>
            </w:tcMar>
          </w:tcPr>
          <w:p w:rsidR="00001D5B" w:rsidRDefault="00110EF0">
            <w:pPr>
              <w:pStyle w:val="Figuretext"/>
            </w:pPr>
            <w:r>
              <w:rPr>
                <w:rFonts w:ascii="Calibri" w:hAnsi="Calibri"/>
                <w:color w:val="002060"/>
                <w:u w:color="002060"/>
              </w:rPr>
              <w:t>Market Research</w:t>
            </w:r>
          </w:p>
        </w:tc>
        <w:tc>
          <w:tcPr>
            <w:tcW w:w="180" w:type="dxa"/>
            <w:tcBorders>
              <w:top w:val="nil"/>
              <w:left w:val="nil"/>
              <w:bottom w:val="nil"/>
              <w:right w:val="single" w:sz="6" w:space="0" w:color="000000"/>
            </w:tcBorders>
            <w:shd w:val="clear" w:color="auto" w:fill="auto"/>
            <w:tcMar>
              <w:top w:w="80" w:type="dxa"/>
              <w:left w:w="80" w:type="dxa"/>
              <w:bottom w:w="80" w:type="dxa"/>
              <w:right w:w="80" w:type="dxa"/>
            </w:tcMar>
          </w:tcPr>
          <w:p w:rsidR="00001D5B" w:rsidRDefault="00001D5B"/>
        </w:tc>
        <w:tc>
          <w:tcPr>
            <w:tcW w:w="7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1D5B" w:rsidRDefault="00110EF0">
            <w:pPr>
              <w:pStyle w:val="RedA"/>
            </w:pPr>
            <w:r>
              <w:rPr>
                <w:rFonts w:ascii="Calibri" w:hAnsi="Calibri"/>
              </w:rPr>
              <w:t>Yes</w:t>
            </w:r>
          </w:p>
        </w:tc>
        <w:tc>
          <w:tcPr>
            <w:tcW w:w="18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1D5B" w:rsidRDefault="00001D5B"/>
        </w:tc>
        <w:tc>
          <w:tcPr>
            <w:tcW w:w="7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1D5B" w:rsidRDefault="00110EF0">
            <w:pPr>
              <w:pStyle w:val="RedA"/>
            </w:pPr>
            <w:r>
              <w:rPr>
                <w:rFonts w:ascii="Calibri" w:hAnsi="Calibri"/>
                <w:color w:val="002060"/>
                <w:u w:color="002060"/>
              </w:rPr>
              <w:t>No</w:t>
            </w:r>
          </w:p>
        </w:tc>
        <w:tc>
          <w:tcPr>
            <w:tcW w:w="18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001D5B" w:rsidRDefault="00001D5B"/>
        </w:tc>
        <w:tc>
          <w:tcPr>
            <w:tcW w:w="2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1D5B" w:rsidRDefault="00110EF0">
            <w:pPr>
              <w:pStyle w:val="Figuretext"/>
              <w:jc w:val="center"/>
            </w:pPr>
            <w:r>
              <w:rPr>
                <w:rFonts w:ascii="Calibri" w:hAnsi="Calibri"/>
                <w:color w:val="FF0000"/>
                <w:u w:color="FF0000"/>
              </w:rPr>
              <w:t>If Yes, Terminate</w:t>
            </w:r>
          </w:p>
        </w:tc>
      </w:tr>
      <w:tr w:rsidR="00001D5B">
        <w:trPr>
          <w:trHeight w:val="325"/>
        </w:trPr>
        <w:tc>
          <w:tcPr>
            <w:tcW w:w="3616" w:type="dxa"/>
            <w:tcBorders>
              <w:top w:val="nil"/>
              <w:left w:val="nil"/>
              <w:bottom w:val="nil"/>
              <w:right w:val="nil"/>
            </w:tcBorders>
            <w:shd w:val="clear" w:color="auto" w:fill="auto"/>
            <w:tcMar>
              <w:top w:w="80" w:type="dxa"/>
              <w:left w:w="80" w:type="dxa"/>
              <w:bottom w:w="80" w:type="dxa"/>
              <w:right w:w="80" w:type="dxa"/>
            </w:tcMar>
          </w:tcPr>
          <w:p w:rsidR="00001D5B" w:rsidRDefault="00110EF0">
            <w:pPr>
              <w:pStyle w:val="Figuretext"/>
            </w:pPr>
            <w:r>
              <w:rPr>
                <w:rFonts w:ascii="Calibri" w:hAnsi="Calibri"/>
                <w:color w:val="002060"/>
                <w:u w:color="002060"/>
              </w:rPr>
              <w:t>Advertising or Public Relations</w:t>
            </w:r>
          </w:p>
        </w:tc>
        <w:tc>
          <w:tcPr>
            <w:tcW w:w="180" w:type="dxa"/>
            <w:tcBorders>
              <w:top w:val="nil"/>
              <w:left w:val="nil"/>
              <w:bottom w:val="nil"/>
              <w:right w:val="single" w:sz="6" w:space="0" w:color="000000"/>
            </w:tcBorders>
            <w:shd w:val="clear" w:color="auto" w:fill="auto"/>
            <w:tcMar>
              <w:top w:w="80" w:type="dxa"/>
              <w:left w:w="80" w:type="dxa"/>
              <w:bottom w:w="80" w:type="dxa"/>
              <w:right w:w="80" w:type="dxa"/>
            </w:tcMar>
          </w:tcPr>
          <w:p w:rsidR="00001D5B" w:rsidRDefault="00001D5B"/>
        </w:tc>
        <w:tc>
          <w:tcPr>
            <w:tcW w:w="7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1D5B" w:rsidRDefault="00110EF0">
            <w:pPr>
              <w:pStyle w:val="RedA"/>
            </w:pPr>
            <w:r>
              <w:rPr>
                <w:rFonts w:ascii="Calibri" w:hAnsi="Calibri"/>
              </w:rPr>
              <w:t>Yes</w:t>
            </w:r>
          </w:p>
        </w:tc>
        <w:tc>
          <w:tcPr>
            <w:tcW w:w="1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1D5B" w:rsidRDefault="00001D5B"/>
        </w:tc>
        <w:tc>
          <w:tcPr>
            <w:tcW w:w="7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1D5B" w:rsidRDefault="00110EF0">
            <w:pPr>
              <w:pStyle w:val="RedA"/>
            </w:pPr>
            <w:r>
              <w:rPr>
                <w:rFonts w:ascii="Calibri" w:hAnsi="Calibri"/>
                <w:color w:val="002060"/>
                <w:u w:color="002060"/>
              </w:rPr>
              <w:t>No</w:t>
            </w:r>
          </w:p>
        </w:tc>
        <w:tc>
          <w:tcPr>
            <w:tcW w:w="18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001D5B" w:rsidRDefault="00001D5B"/>
        </w:tc>
        <w:tc>
          <w:tcPr>
            <w:tcW w:w="2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1D5B" w:rsidRDefault="00110EF0">
            <w:pPr>
              <w:pStyle w:val="Figuretext"/>
              <w:jc w:val="center"/>
            </w:pPr>
            <w:r>
              <w:rPr>
                <w:rFonts w:ascii="Calibri" w:hAnsi="Calibri"/>
                <w:color w:val="FF0000"/>
                <w:u w:color="FF0000"/>
              </w:rPr>
              <w:t>If Yes, Terminate</w:t>
            </w:r>
          </w:p>
        </w:tc>
      </w:tr>
    </w:tbl>
    <w:p w:rsidR="00001D5B" w:rsidRDefault="00110EF0">
      <w:pPr>
        <w:pStyle w:val="BodyText"/>
        <w:numPr>
          <w:ilvl w:val="0"/>
          <w:numId w:val="5"/>
        </w:numPr>
        <w:spacing w:before="120" w:after="120"/>
        <w:rPr>
          <w:rFonts w:ascii="Calibri" w:hAnsi="Calibri"/>
        </w:rPr>
      </w:pPr>
      <w:r>
        <w:rPr>
          <w:rFonts w:ascii="Calibri" w:hAnsi="Calibri"/>
        </w:rPr>
        <w:t>(Do not ask, Precode):</w:t>
      </w:r>
    </w:p>
    <w:p w:rsidR="00001D5B" w:rsidRDefault="00110EF0">
      <w:pPr>
        <w:pStyle w:val="Qresponse"/>
        <w:numPr>
          <w:ilvl w:val="0"/>
          <w:numId w:val="7"/>
        </w:numPr>
        <w:rPr>
          <w:rFonts w:ascii="Calibri" w:hAnsi="Calibri"/>
        </w:rPr>
      </w:pPr>
      <w:r>
        <w:rPr>
          <w:rFonts w:ascii="Calibri" w:hAnsi="Calibri"/>
        </w:rPr>
        <w:t>Ag groups (community boards)</w:t>
      </w:r>
    </w:p>
    <w:p w:rsidR="00001D5B" w:rsidRDefault="00110EF0">
      <w:pPr>
        <w:pStyle w:val="Qresponse"/>
        <w:numPr>
          <w:ilvl w:val="0"/>
          <w:numId w:val="7"/>
        </w:numPr>
        <w:rPr>
          <w:rFonts w:ascii="Calibri" w:hAnsi="Calibri"/>
        </w:rPr>
      </w:pPr>
      <w:r>
        <w:rPr>
          <w:rFonts w:ascii="Calibri" w:hAnsi="Calibri"/>
        </w:rPr>
        <w:t>Community</w:t>
      </w:r>
    </w:p>
    <w:p w:rsidR="00001D5B" w:rsidRDefault="00110EF0">
      <w:pPr>
        <w:pStyle w:val="Qresponse"/>
        <w:numPr>
          <w:ilvl w:val="0"/>
          <w:numId w:val="7"/>
        </w:numPr>
        <w:rPr>
          <w:rFonts w:ascii="Calibri" w:hAnsi="Calibri"/>
        </w:rPr>
      </w:pPr>
      <w:r>
        <w:rPr>
          <w:rFonts w:ascii="Calibri" w:hAnsi="Calibri"/>
        </w:rPr>
        <w:t>Dairy industry (key leaders)</w:t>
      </w:r>
    </w:p>
    <w:p w:rsidR="00001D5B" w:rsidRDefault="00110EF0">
      <w:pPr>
        <w:pStyle w:val="Qresponse"/>
        <w:numPr>
          <w:ilvl w:val="0"/>
          <w:numId w:val="7"/>
        </w:numPr>
        <w:rPr>
          <w:rFonts w:ascii="Calibri" w:hAnsi="Calibri"/>
        </w:rPr>
      </w:pPr>
      <w:r>
        <w:rPr>
          <w:rFonts w:ascii="Calibri" w:hAnsi="Calibri"/>
        </w:rPr>
        <w:t>Education</w:t>
      </w:r>
    </w:p>
    <w:p w:rsidR="00001D5B" w:rsidRDefault="00110EF0">
      <w:pPr>
        <w:pStyle w:val="Qresponse"/>
        <w:numPr>
          <w:ilvl w:val="1"/>
          <w:numId w:val="7"/>
        </w:numPr>
        <w:rPr>
          <w:rFonts w:ascii="Calibri" w:hAnsi="Calibri"/>
        </w:rPr>
      </w:pPr>
      <w:r>
        <w:rPr>
          <w:rFonts w:ascii="Calibri" w:hAnsi="Calibri"/>
        </w:rPr>
        <w:t>District, County or State level personnel</w:t>
      </w:r>
    </w:p>
    <w:p w:rsidR="00001D5B" w:rsidRDefault="00110EF0">
      <w:pPr>
        <w:pStyle w:val="Qresponse"/>
        <w:numPr>
          <w:ilvl w:val="1"/>
          <w:numId w:val="7"/>
        </w:numPr>
        <w:rPr>
          <w:rFonts w:ascii="Calibri" w:hAnsi="Calibri"/>
        </w:rPr>
      </w:pPr>
      <w:r>
        <w:rPr>
          <w:rFonts w:ascii="Calibri" w:hAnsi="Calibri"/>
        </w:rPr>
        <w:t>Principals</w:t>
      </w:r>
    </w:p>
    <w:p w:rsidR="00001D5B" w:rsidRDefault="00110EF0">
      <w:pPr>
        <w:pStyle w:val="Qresponse"/>
        <w:numPr>
          <w:ilvl w:val="1"/>
          <w:numId w:val="7"/>
        </w:numPr>
        <w:rPr>
          <w:rFonts w:ascii="Calibri" w:hAnsi="Calibri"/>
        </w:rPr>
      </w:pPr>
      <w:r>
        <w:rPr>
          <w:rFonts w:ascii="Calibri" w:hAnsi="Calibri"/>
        </w:rPr>
        <w:t>Teachers</w:t>
      </w:r>
    </w:p>
    <w:p w:rsidR="00001D5B" w:rsidRDefault="00110EF0">
      <w:pPr>
        <w:pStyle w:val="Qresponse"/>
        <w:numPr>
          <w:ilvl w:val="0"/>
          <w:numId w:val="7"/>
        </w:numPr>
        <w:rPr>
          <w:rFonts w:ascii="Calibri" w:hAnsi="Calibri"/>
        </w:rPr>
      </w:pPr>
      <w:r>
        <w:rPr>
          <w:rFonts w:ascii="Calibri" w:hAnsi="Calibri"/>
        </w:rPr>
        <w:t>Food access</w:t>
      </w:r>
    </w:p>
    <w:p w:rsidR="00001D5B" w:rsidRDefault="00110EF0">
      <w:pPr>
        <w:pStyle w:val="Qresponse"/>
        <w:numPr>
          <w:ilvl w:val="0"/>
          <w:numId w:val="7"/>
        </w:numPr>
        <w:rPr>
          <w:rFonts w:ascii="Calibri" w:hAnsi="Calibri"/>
        </w:rPr>
      </w:pPr>
      <w:r>
        <w:rPr>
          <w:rFonts w:ascii="Calibri" w:hAnsi="Calibri"/>
        </w:rPr>
        <w:t>Health and Wellness professionals</w:t>
      </w:r>
    </w:p>
    <w:p w:rsidR="00001D5B" w:rsidRDefault="00110EF0">
      <w:pPr>
        <w:pStyle w:val="Qresponse"/>
        <w:numPr>
          <w:ilvl w:val="0"/>
          <w:numId w:val="7"/>
        </w:numPr>
        <w:rPr>
          <w:rFonts w:ascii="Calibri" w:hAnsi="Calibri"/>
        </w:rPr>
      </w:pPr>
      <w:r>
        <w:rPr>
          <w:rFonts w:ascii="Calibri" w:hAnsi="Calibri"/>
        </w:rPr>
        <w:t>Partners</w:t>
      </w:r>
    </w:p>
    <w:p w:rsidR="00001D5B" w:rsidRDefault="00110EF0">
      <w:pPr>
        <w:pStyle w:val="Qresponse"/>
        <w:numPr>
          <w:ilvl w:val="0"/>
          <w:numId w:val="7"/>
        </w:numPr>
        <w:rPr>
          <w:rFonts w:ascii="Calibri" w:hAnsi="Calibri"/>
        </w:rPr>
      </w:pPr>
      <w:r>
        <w:rPr>
          <w:rFonts w:ascii="Calibri" w:hAnsi="Calibri"/>
        </w:rPr>
        <w:t>School food service</w:t>
      </w:r>
    </w:p>
    <w:p w:rsidR="00001D5B" w:rsidRDefault="00110EF0">
      <w:pPr>
        <w:pStyle w:val="Qresponse"/>
        <w:numPr>
          <w:ilvl w:val="1"/>
          <w:numId w:val="7"/>
        </w:numPr>
        <w:rPr>
          <w:rFonts w:ascii="Calibri" w:hAnsi="Calibri"/>
        </w:rPr>
      </w:pPr>
      <w:r>
        <w:rPr>
          <w:rFonts w:ascii="Calibri" w:hAnsi="Calibri"/>
        </w:rPr>
        <w:t>Grassroots</w:t>
      </w:r>
    </w:p>
    <w:p w:rsidR="00001D5B" w:rsidRDefault="00110EF0">
      <w:pPr>
        <w:pStyle w:val="Qresponse"/>
        <w:numPr>
          <w:ilvl w:val="1"/>
          <w:numId w:val="7"/>
        </w:numPr>
        <w:rPr>
          <w:rFonts w:ascii="Calibri" w:hAnsi="Calibri"/>
        </w:rPr>
      </w:pPr>
      <w:r>
        <w:rPr>
          <w:rFonts w:ascii="Calibri" w:hAnsi="Calibri"/>
        </w:rPr>
        <w:t>Key leaders</w:t>
      </w:r>
    </w:p>
    <w:p w:rsidR="00001D5B" w:rsidRDefault="00110EF0">
      <w:pPr>
        <w:pStyle w:val="Qresponse"/>
        <w:numPr>
          <w:ilvl w:val="1"/>
          <w:numId w:val="7"/>
        </w:numPr>
        <w:rPr>
          <w:rFonts w:ascii="Calibri" w:hAnsi="Calibri"/>
        </w:rPr>
      </w:pPr>
      <w:r>
        <w:rPr>
          <w:rFonts w:ascii="Calibri" w:hAnsi="Calibri"/>
        </w:rPr>
        <w:t>Smarter lunch room</w:t>
      </w:r>
    </w:p>
    <w:p w:rsidR="00001D5B" w:rsidRDefault="00110EF0">
      <w:pPr>
        <w:pStyle w:val="BodyText"/>
        <w:numPr>
          <w:ilvl w:val="0"/>
          <w:numId w:val="8"/>
        </w:numPr>
        <w:spacing w:before="120" w:after="120"/>
        <w:rPr>
          <w:rFonts w:ascii="Calibri" w:hAnsi="Calibri"/>
        </w:rPr>
      </w:pPr>
      <w:r>
        <w:rPr>
          <w:rFonts w:ascii="Calibri" w:hAnsi="Calibri"/>
        </w:rPr>
        <w:t xml:space="preserve">How would you rate your </w:t>
      </w:r>
      <w:r>
        <w:rPr>
          <w:rFonts w:ascii="Calibri" w:hAnsi="Calibri"/>
          <w:u w:val="single"/>
        </w:rPr>
        <w:t>familiarity</w:t>
      </w:r>
      <w:r>
        <w:rPr>
          <w:rFonts w:ascii="Calibri" w:hAnsi="Calibri"/>
        </w:rPr>
        <w:t xml:space="preserve"> with Dairy Council of California on a 5-point scale, where “5” is </w:t>
      </w:r>
      <w:r w:rsidR="004164D6">
        <w:rPr>
          <w:rFonts w:ascii="Calibri" w:hAnsi="Calibri"/>
        </w:rPr>
        <w:t xml:space="preserve">        </w:t>
      </w:r>
      <w:r>
        <w:rPr>
          <w:rFonts w:ascii="Calibri" w:hAnsi="Calibri"/>
        </w:rPr>
        <w:t>extremely familiar and “1” is not at all familiar? ______ (Rating 1 to 5)</w:t>
      </w:r>
    </w:p>
    <w:p w:rsidR="00001D5B" w:rsidRDefault="00001D5B">
      <w:pPr>
        <w:pStyle w:val="BodyA"/>
      </w:pPr>
    </w:p>
    <w:tbl>
      <w:tblPr>
        <w:tblW w:w="1079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001D5B">
        <w:trPr>
          <w:trHeight w:val="310"/>
        </w:trPr>
        <w:tc>
          <w:tcPr>
            <w:tcW w:w="10790"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001D5B" w:rsidRDefault="00110EF0">
            <w:pPr>
              <w:pStyle w:val="BodyA"/>
              <w:jc w:val="center"/>
            </w:pPr>
            <w:r>
              <w:rPr>
                <w:rFonts w:ascii="Calibri" w:hAnsi="Calibri"/>
                <w:b/>
                <w:bCs/>
                <w:color w:val="FFFFFF"/>
                <w:u w:color="FFFFFF"/>
              </w:rPr>
              <w:t xml:space="preserve">If rated a “one” in Q3 thank and terminate </w:t>
            </w:r>
            <w:r>
              <w:rPr>
                <w:rFonts w:ascii="Calibri" w:hAnsi="Calibri"/>
                <w:color w:val="FFFFFF"/>
                <w:u w:color="FFFFFF"/>
              </w:rPr>
              <w:t>→</w:t>
            </w:r>
          </w:p>
        </w:tc>
      </w:tr>
    </w:tbl>
    <w:p w:rsidR="00001D5B" w:rsidRDefault="00110EF0">
      <w:pPr>
        <w:pStyle w:val="BodyText"/>
        <w:spacing w:after="120"/>
      </w:pPr>
      <w:r>
        <w:rPr>
          <w:rFonts w:ascii="Calibri" w:hAnsi="Calibri"/>
        </w:rPr>
        <w:t>In the past one year … (Read: Q4 to Q6)</w:t>
      </w:r>
    </w:p>
    <w:p w:rsidR="00001D5B" w:rsidRDefault="00110EF0">
      <w:pPr>
        <w:pStyle w:val="BodyText"/>
        <w:numPr>
          <w:ilvl w:val="0"/>
          <w:numId w:val="9"/>
        </w:numPr>
        <w:spacing w:after="120"/>
        <w:rPr>
          <w:rFonts w:ascii="Calibri" w:hAnsi="Calibri"/>
        </w:rPr>
      </w:pPr>
      <w:r>
        <w:rPr>
          <w:rFonts w:ascii="Calibri" w:hAnsi="Calibri"/>
        </w:rPr>
        <w:lastRenderedPageBreak/>
        <w:t xml:space="preserve">Have you read or used information from the Dairy Council of California? </w:t>
      </w:r>
    </w:p>
    <w:p w:rsidR="00001D5B" w:rsidRDefault="00110EF0">
      <w:pPr>
        <w:pStyle w:val="BodyText"/>
        <w:tabs>
          <w:tab w:val="left" w:pos="720"/>
        </w:tabs>
        <w:ind w:left="720" w:hanging="360"/>
      </w:pPr>
      <w:r>
        <w:rPr>
          <w:rFonts w:ascii="Calibri" w:hAnsi="Calibri"/>
        </w:rPr>
        <w:t>1)</w:t>
      </w:r>
      <w:r>
        <w:rPr>
          <w:rFonts w:ascii="Calibri" w:hAnsi="Calibri"/>
        </w:rPr>
        <w:tab/>
        <w:t>Yes</w:t>
      </w:r>
    </w:p>
    <w:p w:rsidR="00001D5B" w:rsidRDefault="00110EF0">
      <w:pPr>
        <w:pStyle w:val="BodyText"/>
        <w:tabs>
          <w:tab w:val="left" w:pos="720"/>
        </w:tabs>
        <w:ind w:left="720" w:hanging="360"/>
      </w:pPr>
      <w:r>
        <w:rPr>
          <w:rFonts w:ascii="Calibri" w:hAnsi="Calibri"/>
        </w:rPr>
        <w:t>2)</w:t>
      </w:r>
      <w:r>
        <w:rPr>
          <w:rFonts w:ascii="Calibri" w:hAnsi="Calibri"/>
        </w:rPr>
        <w:tab/>
        <w:t>No</w:t>
      </w:r>
    </w:p>
    <w:p w:rsidR="00001D5B" w:rsidRDefault="00110EF0">
      <w:pPr>
        <w:pStyle w:val="BodyText"/>
        <w:tabs>
          <w:tab w:val="left" w:pos="720"/>
        </w:tabs>
        <w:ind w:left="720" w:hanging="360"/>
      </w:pPr>
      <w:r>
        <w:rPr>
          <w:rFonts w:ascii="Calibri" w:hAnsi="Calibri"/>
        </w:rPr>
        <w:t>3)</w:t>
      </w:r>
      <w:r>
        <w:rPr>
          <w:rFonts w:ascii="Calibri" w:hAnsi="Calibri"/>
        </w:rPr>
        <w:tab/>
        <w:t>Unsure</w:t>
      </w:r>
    </w:p>
    <w:p w:rsidR="00001D5B" w:rsidRDefault="00110EF0">
      <w:pPr>
        <w:pStyle w:val="BodyText"/>
        <w:numPr>
          <w:ilvl w:val="0"/>
          <w:numId w:val="2"/>
        </w:numPr>
        <w:spacing w:before="120" w:after="120"/>
        <w:rPr>
          <w:rFonts w:ascii="Calibri" w:hAnsi="Calibri"/>
        </w:rPr>
      </w:pPr>
      <w:r>
        <w:rPr>
          <w:rFonts w:ascii="Calibri" w:hAnsi="Calibri"/>
        </w:rPr>
        <w:t>Met with, talked to, seen a presentation or partnered with a repres</w:t>
      </w:r>
      <w:r w:rsidR="00B37FE9">
        <w:rPr>
          <w:rFonts w:ascii="Calibri" w:hAnsi="Calibri"/>
        </w:rPr>
        <w:t xml:space="preserve">entative of the Dairy Council of </w:t>
      </w:r>
      <w:r w:rsidR="00786759">
        <w:rPr>
          <w:rFonts w:ascii="Calibri" w:hAnsi="Calibri"/>
        </w:rPr>
        <w:t xml:space="preserve">        </w:t>
      </w:r>
      <w:r w:rsidR="00B37FE9">
        <w:rPr>
          <w:rFonts w:ascii="Calibri" w:hAnsi="Calibri"/>
        </w:rPr>
        <w:t>California</w:t>
      </w:r>
      <w:r>
        <w:rPr>
          <w:rFonts w:ascii="Calibri" w:hAnsi="Calibri"/>
        </w:rPr>
        <w:t>?</w:t>
      </w:r>
    </w:p>
    <w:p w:rsidR="00001D5B" w:rsidRDefault="00110EF0">
      <w:pPr>
        <w:pStyle w:val="BodyText"/>
        <w:tabs>
          <w:tab w:val="left" w:pos="720"/>
        </w:tabs>
        <w:ind w:left="720" w:hanging="360"/>
      </w:pPr>
      <w:r>
        <w:rPr>
          <w:rFonts w:ascii="Calibri" w:hAnsi="Calibri"/>
        </w:rPr>
        <w:t>1)</w:t>
      </w:r>
      <w:r>
        <w:rPr>
          <w:rFonts w:ascii="Calibri" w:hAnsi="Calibri"/>
        </w:rPr>
        <w:tab/>
        <w:t>Yes</w:t>
      </w:r>
    </w:p>
    <w:p w:rsidR="00001D5B" w:rsidRDefault="00110EF0">
      <w:pPr>
        <w:pStyle w:val="BodyText"/>
        <w:tabs>
          <w:tab w:val="left" w:pos="720"/>
        </w:tabs>
        <w:ind w:left="720" w:hanging="360"/>
      </w:pPr>
      <w:r>
        <w:rPr>
          <w:rFonts w:ascii="Calibri" w:hAnsi="Calibri"/>
        </w:rPr>
        <w:t>2)</w:t>
      </w:r>
      <w:r>
        <w:rPr>
          <w:rFonts w:ascii="Calibri" w:hAnsi="Calibri"/>
        </w:rPr>
        <w:tab/>
        <w:t>No</w:t>
      </w:r>
    </w:p>
    <w:p w:rsidR="00001D5B" w:rsidRDefault="00110EF0">
      <w:pPr>
        <w:pStyle w:val="BodyText"/>
        <w:tabs>
          <w:tab w:val="left" w:pos="720"/>
        </w:tabs>
        <w:ind w:left="720" w:hanging="360"/>
      </w:pPr>
      <w:r>
        <w:rPr>
          <w:rFonts w:ascii="Calibri" w:hAnsi="Calibri"/>
        </w:rPr>
        <w:t>3)</w:t>
      </w:r>
      <w:r>
        <w:rPr>
          <w:rFonts w:ascii="Calibri" w:hAnsi="Calibri"/>
        </w:rPr>
        <w:tab/>
        <w:t>Unsure</w:t>
      </w:r>
    </w:p>
    <w:p w:rsidR="00001D5B" w:rsidRDefault="00110EF0">
      <w:pPr>
        <w:pStyle w:val="BodyText"/>
        <w:numPr>
          <w:ilvl w:val="0"/>
          <w:numId w:val="2"/>
        </w:numPr>
        <w:spacing w:before="120"/>
        <w:rPr>
          <w:rFonts w:ascii="Calibri" w:hAnsi="Calibri"/>
        </w:rPr>
      </w:pPr>
      <w:r>
        <w:rPr>
          <w:rFonts w:ascii="Calibri" w:hAnsi="Calibri"/>
        </w:rPr>
        <w:t xml:space="preserve">Have you referred others to materials or resources from the Dairy Council of California? </w:t>
      </w:r>
    </w:p>
    <w:p w:rsidR="00001D5B" w:rsidRDefault="00110EF0">
      <w:pPr>
        <w:pStyle w:val="BodyText"/>
        <w:tabs>
          <w:tab w:val="left" w:pos="720"/>
        </w:tabs>
        <w:ind w:left="720" w:hanging="360"/>
      </w:pPr>
      <w:r>
        <w:rPr>
          <w:rFonts w:ascii="Calibri" w:hAnsi="Calibri"/>
        </w:rPr>
        <w:t>1)</w:t>
      </w:r>
      <w:r>
        <w:rPr>
          <w:rFonts w:ascii="Calibri" w:hAnsi="Calibri"/>
        </w:rPr>
        <w:tab/>
        <w:t>Yes</w:t>
      </w:r>
    </w:p>
    <w:p w:rsidR="00001D5B" w:rsidRDefault="00110EF0">
      <w:pPr>
        <w:pStyle w:val="BodyText"/>
        <w:tabs>
          <w:tab w:val="left" w:pos="720"/>
        </w:tabs>
        <w:ind w:left="720" w:hanging="360"/>
      </w:pPr>
      <w:r>
        <w:rPr>
          <w:rFonts w:ascii="Calibri" w:hAnsi="Calibri"/>
        </w:rPr>
        <w:t>2)</w:t>
      </w:r>
      <w:r>
        <w:rPr>
          <w:rFonts w:ascii="Calibri" w:hAnsi="Calibri"/>
        </w:rPr>
        <w:tab/>
        <w:t>No</w:t>
      </w:r>
    </w:p>
    <w:p w:rsidR="00001D5B" w:rsidRDefault="00110EF0">
      <w:pPr>
        <w:pStyle w:val="BodyText"/>
        <w:tabs>
          <w:tab w:val="left" w:pos="720"/>
        </w:tabs>
        <w:ind w:left="720" w:hanging="360"/>
      </w:pPr>
      <w:r>
        <w:rPr>
          <w:rFonts w:ascii="Calibri" w:hAnsi="Calibri"/>
        </w:rPr>
        <w:t>3)</w:t>
      </w:r>
      <w:r>
        <w:rPr>
          <w:rFonts w:ascii="Calibri" w:hAnsi="Calibri"/>
        </w:rPr>
        <w:tab/>
        <w:t>Unsure</w:t>
      </w:r>
    </w:p>
    <w:p w:rsidR="00E13318" w:rsidRDefault="00E13318">
      <w:pPr>
        <w:rPr>
          <w:rFonts w:ascii="Arial Unicode MS" w:hAnsi="Arial Unicode MS" w:cs="Arial Unicode MS"/>
          <w:color w:val="000000"/>
          <w:u w:color="000000"/>
        </w:rPr>
      </w:pPr>
      <w:r>
        <w:rPr>
          <w:rFonts w:ascii="Arial Unicode MS" w:hAnsi="Arial Unicode MS" w:cs="Arial Unicode MS"/>
        </w:rPr>
        <w:br w:type="page"/>
      </w:r>
    </w:p>
    <w:p w:rsidR="003A2CB7" w:rsidRDefault="00110EF0">
      <w:pPr>
        <w:pStyle w:val="BodyA"/>
        <w:spacing w:after="240"/>
        <w:rPr>
          <w:rFonts w:ascii="Calibri" w:hAnsi="Calibri"/>
        </w:rPr>
      </w:pPr>
      <w:r>
        <w:rPr>
          <w:rFonts w:ascii="Calibri" w:hAnsi="Calibri"/>
        </w:rPr>
        <w:lastRenderedPageBreak/>
        <w:t xml:space="preserve">I would like you to rate your agreement with the following statements about the </w:t>
      </w:r>
      <w:r>
        <w:rPr>
          <w:rFonts w:ascii="Calibri" w:hAnsi="Calibri"/>
          <w:b/>
          <w:bCs/>
          <w:color w:val="002060"/>
          <w:u w:color="002060"/>
        </w:rPr>
        <w:t>Dairy Council of California</w:t>
      </w:r>
      <w:r>
        <w:rPr>
          <w:rFonts w:ascii="Calibri" w:hAnsi="Calibri"/>
        </w:rPr>
        <w:t xml:space="preserve"> on a 5-point scale, where </w:t>
      </w:r>
      <w:r>
        <w:rPr>
          <w:rFonts w:ascii="Calibri" w:hAnsi="Calibri"/>
          <w:lang w:val="de-DE"/>
        </w:rPr>
        <w:t>“</w:t>
      </w:r>
      <w:r>
        <w:rPr>
          <w:rFonts w:ascii="Calibri" w:hAnsi="Calibri"/>
        </w:rPr>
        <w:t xml:space="preserve">5” is agree strongly, </w:t>
      </w:r>
      <w:r>
        <w:rPr>
          <w:rFonts w:ascii="Calibri" w:hAnsi="Calibri"/>
          <w:lang w:val="de-DE"/>
        </w:rPr>
        <w:t>“</w:t>
      </w:r>
      <w:r>
        <w:rPr>
          <w:rFonts w:ascii="Calibri" w:hAnsi="Calibri"/>
        </w:rPr>
        <w:t xml:space="preserve">3” is neutral, and </w:t>
      </w:r>
      <w:r>
        <w:rPr>
          <w:rFonts w:ascii="Calibri" w:hAnsi="Calibri"/>
          <w:lang w:val="de-DE"/>
        </w:rPr>
        <w:t>“</w:t>
      </w:r>
      <w:r>
        <w:rPr>
          <w:rFonts w:ascii="Calibri" w:hAnsi="Calibri"/>
        </w:rPr>
        <w:t>1” is do not at all agree.</w:t>
      </w:r>
    </w:p>
    <w:p w:rsidR="00001D5B" w:rsidRPr="001904FA" w:rsidRDefault="00110EF0">
      <w:pPr>
        <w:pStyle w:val="BodyA"/>
        <w:spacing w:after="240"/>
        <w:rPr>
          <w:rFonts w:ascii="Calibri" w:hAnsi="Calibri"/>
        </w:rPr>
      </w:pPr>
      <w:r>
        <w:rPr>
          <w:rFonts w:ascii="Calibri" w:hAnsi="Calibri"/>
        </w:rPr>
        <w:t xml:space="preserve">(Read – Rotate Order – </w:t>
      </w:r>
      <w:r>
        <w:rPr>
          <w:rFonts w:ascii="Calibri" w:hAnsi="Calibri"/>
          <w:lang w:val="it-IT"/>
        </w:rPr>
        <w:t xml:space="preserve">Q7 to Q14) </w:t>
      </w:r>
    </w:p>
    <w:p w:rsidR="00001D5B" w:rsidRDefault="00110EF0">
      <w:pPr>
        <w:pStyle w:val="BodyText"/>
        <w:numPr>
          <w:ilvl w:val="0"/>
          <w:numId w:val="2"/>
        </w:numPr>
        <w:spacing w:after="120"/>
        <w:rPr>
          <w:rFonts w:ascii="Calibri" w:hAnsi="Calibri"/>
        </w:rPr>
      </w:pPr>
      <w:r>
        <w:rPr>
          <w:rFonts w:ascii="Calibri" w:hAnsi="Calibri"/>
        </w:rPr>
        <w:t>Believes that collaboration is central to the cause of improving the health of California children and parents through the lifelong pursuit of healthy eating habits.</w:t>
      </w:r>
    </w:p>
    <w:p w:rsidR="00001D5B" w:rsidRDefault="00110EF0">
      <w:pPr>
        <w:pStyle w:val="BodyText"/>
        <w:numPr>
          <w:ilvl w:val="0"/>
          <w:numId w:val="2"/>
        </w:numPr>
        <w:spacing w:after="120"/>
        <w:rPr>
          <w:rFonts w:ascii="Calibri" w:hAnsi="Calibri"/>
        </w:rPr>
      </w:pPr>
      <w:r>
        <w:rPr>
          <w:rFonts w:ascii="Calibri" w:hAnsi="Calibri"/>
        </w:rPr>
        <w:t>Effectiveness in its efforts to improve health through healthy eating habits for children and parents in California.</w:t>
      </w:r>
    </w:p>
    <w:p w:rsidR="00001D5B" w:rsidRDefault="00110EF0">
      <w:pPr>
        <w:pStyle w:val="BodyText"/>
        <w:numPr>
          <w:ilvl w:val="0"/>
          <w:numId w:val="2"/>
        </w:numPr>
        <w:spacing w:after="120"/>
        <w:rPr>
          <w:rFonts w:ascii="Calibri" w:hAnsi="Calibri"/>
        </w:rPr>
      </w:pPr>
      <w:r>
        <w:rPr>
          <w:rFonts w:ascii="Calibri" w:hAnsi="Calibri"/>
        </w:rPr>
        <w:t>Has moved from</w:t>
      </w:r>
      <w:r>
        <w:rPr>
          <w:rFonts w:ascii="Calibri" w:hAnsi="Calibri"/>
          <w:color w:val="002060"/>
          <w:u w:color="002060"/>
        </w:rPr>
        <w:t xml:space="preserve"> </w:t>
      </w:r>
      <w:r>
        <w:rPr>
          <w:rFonts w:ascii="Calibri" w:hAnsi="Calibri"/>
        </w:rPr>
        <w:t>a role of primarily delivering nutrition education resources and solutions to being a leader in providing a science- based and balanced approach to the cause of elevating health through the lifelong pursuit of healthy eating habits for California children and parents.</w:t>
      </w:r>
    </w:p>
    <w:p w:rsidR="00001D5B" w:rsidRDefault="00110EF0">
      <w:pPr>
        <w:pStyle w:val="BodyText"/>
        <w:numPr>
          <w:ilvl w:val="0"/>
          <w:numId w:val="2"/>
        </w:numPr>
        <w:spacing w:after="120"/>
        <w:rPr>
          <w:rFonts w:ascii="Calibri" w:hAnsi="Calibri"/>
        </w:rPr>
      </w:pPr>
      <w:r>
        <w:rPr>
          <w:rFonts w:ascii="Calibri" w:hAnsi="Calibri"/>
        </w:rPr>
        <w:t>Has the leadership, expertise, and credibility to lead a wide range of like-minded individuals and organizations in the cause of getting California children and parents to improve health through healthy eating habits.</w:t>
      </w:r>
    </w:p>
    <w:p w:rsidR="00001D5B" w:rsidRDefault="00110EF0">
      <w:pPr>
        <w:pStyle w:val="BodyText"/>
        <w:numPr>
          <w:ilvl w:val="0"/>
          <w:numId w:val="2"/>
        </w:numPr>
        <w:spacing w:after="120"/>
        <w:rPr>
          <w:rFonts w:ascii="Calibri" w:hAnsi="Calibri"/>
        </w:rPr>
      </w:pPr>
      <w:r>
        <w:rPr>
          <w:rFonts w:ascii="Calibri" w:hAnsi="Calibri"/>
        </w:rPr>
        <w:t>In the last year I’ve seen evidence that the Dairy Council of California is taking a leadership role in bringing organizations, groups, and individuals together to work on the cause of elevating the health of California children and parents through the lifelong pursuit of healthy eating habits.</w:t>
      </w:r>
    </w:p>
    <w:p w:rsidR="00001D5B" w:rsidRDefault="00110EF0">
      <w:pPr>
        <w:pStyle w:val="BodyText"/>
        <w:numPr>
          <w:ilvl w:val="0"/>
          <w:numId w:val="2"/>
        </w:numPr>
        <w:spacing w:after="120"/>
        <w:rPr>
          <w:rFonts w:ascii="Calibri" w:hAnsi="Calibri"/>
        </w:rPr>
      </w:pPr>
      <w:r>
        <w:rPr>
          <w:rFonts w:ascii="Calibri" w:hAnsi="Calibri"/>
        </w:rPr>
        <w:t>Is a “quasi state government” nutrition education organization staffed by nutrition education experts, funded by dairy farm families and local milk processors, which is overseen by the California Department of Food and Agriculture.</w:t>
      </w:r>
    </w:p>
    <w:p w:rsidR="00001D5B" w:rsidRDefault="00110EF0">
      <w:pPr>
        <w:pStyle w:val="BodyText"/>
        <w:numPr>
          <w:ilvl w:val="0"/>
          <w:numId w:val="2"/>
        </w:numPr>
        <w:spacing w:after="120"/>
        <w:rPr>
          <w:rFonts w:ascii="Calibri" w:hAnsi="Calibri"/>
        </w:rPr>
      </w:pPr>
      <w:r>
        <w:rPr>
          <w:rFonts w:ascii="Calibri" w:hAnsi="Calibri"/>
        </w:rPr>
        <w:t xml:space="preserve">Is leading collective action (which is many working together on different projects with one end result) </w:t>
      </w:r>
      <w:r w:rsidR="00692133">
        <w:rPr>
          <w:rFonts w:ascii="Calibri" w:hAnsi="Calibri"/>
        </w:rPr>
        <w:t xml:space="preserve">     </w:t>
      </w:r>
      <w:r>
        <w:rPr>
          <w:rFonts w:ascii="Calibri" w:hAnsi="Calibri"/>
        </w:rPr>
        <w:t xml:space="preserve">including three primary areas: nutrition education, community health efforts and improved food </w:t>
      </w:r>
      <w:r w:rsidR="00692133">
        <w:rPr>
          <w:rFonts w:ascii="Calibri" w:hAnsi="Calibri"/>
        </w:rPr>
        <w:t xml:space="preserve">             </w:t>
      </w:r>
      <w:r>
        <w:rPr>
          <w:rFonts w:ascii="Calibri" w:hAnsi="Calibri"/>
        </w:rPr>
        <w:t xml:space="preserve">environments to achieve the cause of the lifelong pursuit of healthy eating habits for California children and parents. </w:t>
      </w:r>
    </w:p>
    <w:p w:rsidR="00001D5B" w:rsidRDefault="00110EF0">
      <w:pPr>
        <w:pStyle w:val="BodyText"/>
        <w:numPr>
          <w:ilvl w:val="0"/>
          <w:numId w:val="2"/>
        </w:numPr>
        <w:spacing w:after="120"/>
        <w:rPr>
          <w:rFonts w:ascii="Calibri" w:hAnsi="Calibri"/>
        </w:rPr>
      </w:pPr>
      <w:r>
        <w:rPr>
          <w:rFonts w:ascii="Calibri" w:hAnsi="Calibri"/>
        </w:rPr>
        <w:t xml:space="preserve">Dairy Council of California is the dairy farm families and local milk processors contribution to community health, including helping California children and parents achieve the lifelong pursuit of healthy eating </w:t>
      </w:r>
      <w:r w:rsidR="004164D6">
        <w:rPr>
          <w:rFonts w:ascii="Calibri" w:hAnsi="Calibri"/>
        </w:rPr>
        <w:t xml:space="preserve">  </w:t>
      </w:r>
      <w:r>
        <w:rPr>
          <w:rFonts w:ascii="Calibri" w:hAnsi="Calibri"/>
        </w:rPr>
        <w:t xml:space="preserve">habits. </w:t>
      </w:r>
    </w:p>
    <w:p w:rsidR="00001D5B" w:rsidRDefault="00110EF0">
      <w:pPr>
        <w:pStyle w:val="BodyB"/>
      </w:pPr>
      <w:r>
        <w:rPr>
          <w:rFonts w:ascii="Arial Unicode MS" w:eastAsia="Arial Unicode MS" w:hAnsi="Arial Unicode MS" w:cs="Arial Unicode MS"/>
        </w:rPr>
        <w:br w:type="page"/>
      </w:r>
    </w:p>
    <w:p w:rsidR="00E13318" w:rsidRDefault="00E13318">
      <w:pPr>
        <w:pStyle w:val="BodyB"/>
        <w:rPr>
          <w:rFonts w:ascii="Calibri" w:hAnsi="Calibri"/>
        </w:rPr>
        <w:sectPr w:rsidR="00E13318" w:rsidSect="001904FA">
          <w:headerReference w:type="default" r:id="rId7"/>
          <w:footerReference w:type="default" r:id="rId8"/>
          <w:pgSz w:w="12240" w:h="15840"/>
          <w:pgMar w:top="720" w:right="720" w:bottom="720" w:left="720" w:header="270" w:footer="720" w:gutter="0"/>
          <w:cols w:space="720"/>
        </w:sectPr>
      </w:pPr>
    </w:p>
    <w:p w:rsidR="00001D5B" w:rsidRDefault="00110EF0">
      <w:pPr>
        <w:pStyle w:val="BodyB"/>
      </w:pPr>
      <w:r>
        <w:rPr>
          <w:rFonts w:ascii="Calibri" w:hAnsi="Calibri"/>
        </w:rPr>
        <w:lastRenderedPageBreak/>
        <w:t>For each of the following statements please rate it on a 5-point scale as to:</w:t>
      </w:r>
    </w:p>
    <w:p w:rsidR="00001D5B" w:rsidRDefault="00001D5B">
      <w:pPr>
        <w:pStyle w:val="BodyB"/>
      </w:pPr>
    </w:p>
    <w:p w:rsidR="00001D5B" w:rsidRDefault="00110EF0">
      <w:pPr>
        <w:pStyle w:val="BodyA"/>
      </w:pPr>
      <w:r>
        <w:rPr>
          <w:rFonts w:ascii="Calibri" w:hAnsi="Calibri"/>
          <w:b/>
          <w:bCs/>
          <w:color w:val="002060"/>
          <w:u w:color="002060"/>
        </w:rPr>
        <w:t>Overall opinion</w:t>
      </w:r>
      <w:r>
        <w:rPr>
          <w:rFonts w:ascii="Calibri" w:hAnsi="Calibri"/>
        </w:rPr>
        <w:t xml:space="preserve">: </w:t>
      </w:r>
      <w:r>
        <w:rPr>
          <w:rFonts w:ascii="Calibri" w:hAnsi="Calibri"/>
          <w:lang w:val="de-DE"/>
        </w:rPr>
        <w:t>“</w:t>
      </w:r>
      <w:r>
        <w:rPr>
          <w:rFonts w:ascii="Calibri" w:hAnsi="Calibri"/>
        </w:rPr>
        <w:t>5” is very favorable.</w:t>
      </w:r>
      <w:r>
        <w:rPr>
          <w:rFonts w:ascii="Calibri" w:hAnsi="Calibri"/>
          <w:lang w:val="pt-PT"/>
        </w:rPr>
        <w:t>” “</w:t>
      </w:r>
      <w:r>
        <w:rPr>
          <w:rFonts w:ascii="Calibri" w:hAnsi="Calibri"/>
        </w:rPr>
        <w:t xml:space="preserve">3” </w:t>
      </w:r>
      <w:r>
        <w:rPr>
          <w:rFonts w:ascii="Calibri" w:hAnsi="Calibri"/>
          <w:lang w:val="pt-PT"/>
        </w:rPr>
        <w:t xml:space="preserve">is neutral. </w:t>
      </w:r>
      <w:r>
        <w:rPr>
          <w:rFonts w:ascii="Calibri" w:hAnsi="Calibri"/>
          <w:lang w:val="de-DE"/>
        </w:rPr>
        <w:t>“</w:t>
      </w:r>
      <w:r>
        <w:rPr>
          <w:rFonts w:ascii="Calibri" w:hAnsi="Calibri"/>
        </w:rPr>
        <w:t>1” is very unfavorable.</w:t>
      </w:r>
    </w:p>
    <w:p w:rsidR="00001D5B" w:rsidRDefault="00110EF0">
      <w:pPr>
        <w:pStyle w:val="BodyA"/>
      </w:pPr>
      <w:r>
        <w:rPr>
          <w:rFonts w:ascii="Calibri" w:hAnsi="Calibri"/>
          <w:b/>
          <w:bCs/>
          <w:color w:val="002060"/>
          <w:u w:color="002060"/>
        </w:rPr>
        <w:t>Importance</w:t>
      </w:r>
      <w:r>
        <w:rPr>
          <w:rFonts w:ascii="Calibri" w:hAnsi="Calibri"/>
        </w:rPr>
        <w:t xml:space="preserve">: </w:t>
      </w:r>
      <w:r>
        <w:rPr>
          <w:rFonts w:ascii="Calibri" w:hAnsi="Calibri"/>
          <w:lang w:val="de-DE"/>
        </w:rPr>
        <w:t>“</w:t>
      </w:r>
      <w:r>
        <w:rPr>
          <w:rFonts w:ascii="Calibri" w:hAnsi="Calibri"/>
        </w:rPr>
        <w:t>5” is very important.</w:t>
      </w:r>
      <w:r>
        <w:rPr>
          <w:rFonts w:ascii="Calibri" w:hAnsi="Calibri"/>
          <w:lang w:val="pt-PT"/>
        </w:rPr>
        <w:t>” “</w:t>
      </w:r>
      <w:r>
        <w:rPr>
          <w:rFonts w:ascii="Calibri" w:hAnsi="Calibri"/>
        </w:rPr>
        <w:t xml:space="preserve">3” </w:t>
      </w:r>
      <w:r>
        <w:rPr>
          <w:rFonts w:ascii="Calibri" w:hAnsi="Calibri"/>
          <w:lang w:val="pt-PT"/>
        </w:rPr>
        <w:t xml:space="preserve">is neutral. </w:t>
      </w:r>
      <w:r>
        <w:rPr>
          <w:rFonts w:ascii="Calibri" w:hAnsi="Calibri"/>
          <w:lang w:val="de-DE"/>
        </w:rPr>
        <w:t>“</w:t>
      </w:r>
      <w:r>
        <w:rPr>
          <w:rFonts w:ascii="Calibri" w:hAnsi="Calibri"/>
        </w:rPr>
        <w:t>1” is not at all important.</w:t>
      </w:r>
    </w:p>
    <w:p w:rsidR="00001D5B" w:rsidRDefault="00110EF0">
      <w:pPr>
        <w:pStyle w:val="BodyA"/>
      </w:pPr>
      <w:r>
        <w:rPr>
          <w:rFonts w:ascii="Calibri" w:hAnsi="Calibri"/>
          <w:b/>
          <w:bCs/>
          <w:color w:val="002060"/>
          <w:u w:color="002060"/>
        </w:rPr>
        <w:t>Believability</w:t>
      </w:r>
      <w:r>
        <w:rPr>
          <w:rFonts w:ascii="Calibri" w:hAnsi="Calibri"/>
        </w:rPr>
        <w:t xml:space="preserve">: </w:t>
      </w:r>
      <w:r>
        <w:rPr>
          <w:rFonts w:ascii="Calibri" w:hAnsi="Calibri"/>
          <w:lang w:val="de-DE"/>
        </w:rPr>
        <w:t>“</w:t>
      </w:r>
      <w:r>
        <w:rPr>
          <w:rFonts w:ascii="Calibri" w:hAnsi="Calibri"/>
        </w:rPr>
        <w:t>5” is very believable.</w:t>
      </w:r>
      <w:r>
        <w:rPr>
          <w:rFonts w:ascii="Calibri" w:hAnsi="Calibri"/>
          <w:lang w:val="pt-PT"/>
        </w:rPr>
        <w:t>” “</w:t>
      </w:r>
      <w:r>
        <w:rPr>
          <w:rFonts w:ascii="Calibri" w:hAnsi="Calibri"/>
        </w:rPr>
        <w:t xml:space="preserve">3” </w:t>
      </w:r>
      <w:r>
        <w:rPr>
          <w:rFonts w:ascii="Calibri" w:hAnsi="Calibri"/>
          <w:lang w:val="pt-PT"/>
        </w:rPr>
        <w:t xml:space="preserve">is neutral. </w:t>
      </w:r>
      <w:r>
        <w:rPr>
          <w:rFonts w:ascii="Calibri" w:hAnsi="Calibri"/>
          <w:lang w:val="de-DE"/>
        </w:rPr>
        <w:t>“</w:t>
      </w:r>
      <w:r>
        <w:rPr>
          <w:rFonts w:ascii="Calibri" w:hAnsi="Calibri"/>
        </w:rPr>
        <w:t>1” is not at all believable.</w:t>
      </w:r>
    </w:p>
    <w:p w:rsidR="00001D5B" w:rsidRDefault="00110EF0">
      <w:pPr>
        <w:pStyle w:val="BodyA"/>
        <w:spacing w:before="120" w:after="120"/>
        <w:jc w:val="center"/>
      </w:pPr>
      <w:r>
        <w:rPr>
          <w:rFonts w:ascii="Calibri" w:hAnsi="Calibri"/>
          <w:b/>
          <w:bCs/>
          <w:color w:val="002060"/>
          <w:u w:color="002060"/>
        </w:rPr>
        <w:t>(Read – Rotate Order – Statements 1 to 4)</w:t>
      </w:r>
    </w:p>
    <w:p w:rsidR="00001D5B" w:rsidRDefault="00110EF0">
      <w:pPr>
        <w:pStyle w:val="BodyA"/>
      </w:pPr>
      <w:r>
        <w:rPr>
          <w:rFonts w:ascii="Calibri" w:hAnsi="Calibri"/>
          <w:b/>
          <w:bCs/>
          <w:color w:val="002060"/>
          <w:u w:val="single" w:color="002060"/>
        </w:rPr>
        <w:t xml:space="preserve">Statement 1: </w:t>
      </w:r>
      <w:r>
        <w:rPr>
          <w:rFonts w:ascii="Calibri" w:hAnsi="Calibri"/>
        </w:rPr>
        <w:t xml:space="preserve">Recently the Dairy Council redirected from being a mission driven to a </w:t>
      </w:r>
      <w:r>
        <w:rPr>
          <w:rFonts w:ascii="Calibri" w:hAnsi="Calibri"/>
          <w:b/>
          <w:bCs/>
          <w:color w:val="002060"/>
          <w:u w:val="thick" w:color="002060"/>
        </w:rPr>
        <w:t>cause</w:t>
      </w:r>
      <w:r>
        <w:rPr>
          <w:rFonts w:ascii="Calibri" w:hAnsi="Calibri"/>
        </w:rPr>
        <w:t xml:space="preserve"> driven organization. It’s really the </w:t>
      </w:r>
      <w:r>
        <w:rPr>
          <w:rFonts w:ascii="Calibri" w:hAnsi="Calibri"/>
          <w:b/>
          <w:bCs/>
          <w:color w:val="002060"/>
          <w:u w:val="thick" w:color="002060"/>
        </w:rPr>
        <w:t>cause</w:t>
      </w:r>
      <w:r>
        <w:rPr>
          <w:rFonts w:ascii="Calibri" w:hAnsi="Calibri"/>
        </w:rPr>
        <w:t xml:space="preserve"> that has been central to the organization since its beginning. The </w:t>
      </w:r>
      <w:r>
        <w:rPr>
          <w:rFonts w:ascii="Calibri" w:hAnsi="Calibri"/>
          <w:b/>
          <w:bCs/>
          <w:color w:val="002060"/>
          <w:u w:val="thick" w:color="002060"/>
        </w:rPr>
        <w:t>cause</w:t>
      </w:r>
      <w:r>
        <w:rPr>
          <w:rFonts w:ascii="Calibri" w:hAnsi="Calibri"/>
        </w:rPr>
        <w:t xml:space="preserve"> is to elevate the health of California children and parents through the lifelong pursuit of healthy eating habits.</w:t>
      </w:r>
    </w:p>
    <w:p w:rsidR="00001D5B" w:rsidRDefault="00110EF0">
      <w:pPr>
        <w:pStyle w:val="BodyA"/>
        <w:spacing w:before="120" w:after="120"/>
      </w:pPr>
      <w:r>
        <w:rPr>
          <w:rFonts w:ascii="Calibri" w:hAnsi="Calibri"/>
          <w:b/>
          <w:bCs/>
          <w:color w:val="002060"/>
          <w:u w:color="002060"/>
        </w:rPr>
        <w:t>Rating 1 to 5:</w:t>
      </w:r>
    </w:p>
    <w:p w:rsidR="00001D5B" w:rsidRDefault="00110EF0" w:rsidP="00FD0C5F">
      <w:pPr>
        <w:pStyle w:val="BodyText"/>
        <w:numPr>
          <w:ilvl w:val="0"/>
          <w:numId w:val="10"/>
        </w:numPr>
        <w:ind w:left="0" w:firstLine="0"/>
        <w:rPr>
          <w:rFonts w:ascii="Calibri" w:hAnsi="Calibri"/>
        </w:rPr>
      </w:pPr>
      <w:r>
        <w:rPr>
          <w:rFonts w:ascii="Calibri" w:hAnsi="Calibri"/>
        </w:rPr>
        <w:t>Overall opinion: _____</w:t>
      </w:r>
    </w:p>
    <w:p w:rsidR="004F5886" w:rsidRDefault="00110EF0" w:rsidP="00FD0C5F">
      <w:pPr>
        <w:pStyle w:val="BodyText"/>
        <w:numPr>
          <w:ilvl w:val="0"/>
          <w:numId w:val="10"/>
        </w:numPr>
        <w:ind w:left="0" w:firstLine="0"/>
        <w:rPr>
          <w:rFonts w:ascii="Calibri" w:hAnsi="Calibri"/>
        </w:rPr>
      </w:pPr>
      <w:r>
        <w:rPr>
          <w:rFonts w:ascii="Calibri" w:hAnsi="Calibri"/>
        </w:rPr>
        <w:t>Importance: _____</w:t>
      </w:r>
    </w:p>
    <w:p w:rsidR="004F5886" w:rsidRDefault="00110EF0" w:rsidP="001904FA">
      <w:pPr>
        <w:pStyle w:val="BodyText"/>
        <w:numPr>
          <w:ilvl w:val="0"/>
          <w:numId w:val="10"/>
        </w:numPr>
        <w:spacing w:after="120"/>
        <w:ind w:left="0" w:firstLine="0"/>
        <w:rPr>
          <w:rFonts w:ascii="Calibri" w:hAnsi="Calibri"/>
        </w:rPr>
      </w:pPr>
      <w:r w:rsidRPr="001904FA">
        <w:rPr>
          <w:rFonts w:ascii="Calibri" w:hAnsi="Calibri"/>
        </w:rPr>
        <w:t>Believability: ____</w:t>
      </w:r>
    </w:p>
    <w:p w:rsidR="004F5886" w:rsidRPr="00290A35" w:rsidRDefault="00FD0C5F" w:rsidP="001904FA">
      <w:pPr>
        <w:pStyle w:val="BodyText"/>
        <w:numPr>
          <w:ilvl w:val="0"/>
          <w:numId w:val="15"/>
        </w:numPr>
        <w:spacing w:after="240"/>
        <w:rPr>
          <w:rFonts w:ascii="Calibri" w:hAnsi="Calibri"/>
        </w:rPr>
      </w:pPr>
      <w:r>
        <w:rPr>
          <w:rFonts w:ascii="Calibri" w:hAnsi="Calibri"/>
          <w:b/>
          <w:bCs/>
          <w:color w:val="002060"/>
          <w:u w:color="002060"/>
        </w:rPr>
        <w:t>(If Q17</w:t>
      </w:r>
      <w:r w:rsidR="004F5886" w:rsidRPr="00290A35">
        <w:rPr>
          <w:rFonts w:ascii="Calibri" w:hAnsi="Calibri"/>
          <w:b/>
          <w:bCs/>
          <w:color w:val="002060"/>
        </w:rPr>
        <w:t xml:space="preserve"> rate</w:t>
      </w:r>
      <w:r w:rsidR="004F5886" w:rsidRPr="00290A35">
        <w:rPr>
          <w:rFonts w:ascii="Calibri" w:hAnsi="Calibri"/>
          <w:b/>
          <w:bCs/>
          <w:color w:val="002060"/>
          <w:u w:color="002060"/>
        </w:rPr>
        <w:t>d</w:t>
      </w:r>
      <w:r w:rsidR="004F5886" w:rsidRPr="00290A35">
        <w:rPr>
          <w:rFonts w:ascii="Calibri" w:hAnsi="Calibri"/>
          <w:b/>
          <w:bCs/>
          <w:color w:val="002060"/>
        </w:rPr>
        <w:t xml:space="preserve"> &lt;3 then ask:</w:t>
      </w:r>
      <w:r w:rsidR="004F5886" w:rsidRPr="00290A35">
        <w:rPr>
          <w:rFonts w:ascii="Calibri" w:hAnsi="Calibri"/>
          <w:b/>
          <w:bCs/>
          <w:color w:val="002060"/>
          <w:u w:color="002060"/>
        </w:rPr>
        <w:t>)</w:t>
      </w:r>
      <w:r w:rsidR="004F5886" w:rsidRPr="00290A35">
        <w:rPr>
          <w:rFonts w:ascii="Calibri" w:hAnsi="Calibri"/>
        </w:rPr>
        <w:t xml:space="preserve"> Why do you not find the statement believable? (Probe – Be Specific) </w:t>
      </w:r>
    </w:p>
    <w:tbl>
      <w:tblPr>
        <w:tblW w:w="107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4F5886" w:rsidTr="00290A35">
        <w:trPr>
          <w:trHeight w:val="300"/>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5886" w:rsidRDefault="004F5886" w:rsidP="00290A35"/>
        </w:tc>
      </w:tr>
      <w:tr w:rsidR="004F5886" w:rsidTr="00290A35">
        <w:trPr>
          <w:trHeight w:val="300"/>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5886" w:rsidRDefault="004F5886" w:rsidP="00290A35"/>
        </w:tc>
      </w:tr>
      <w:tr w:rsidR="004F5886" w:rsidTr="00290A35">
        <w:trPr>
          <w:trHeight w:val="300"/>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5886" w:rsidRDefault="004F5886" w:rsidP="00290A35"/>
        </w:tc>
      </w:tr>
    </w:tbl>
    <w:p w:rsidR="00001D5B" w:rsidRDefault="00110EF0" w:rsidP="001904FA">
      <w:pPr>
        <w:pStyle w:val="BodyA"/>
        <w:spacing w:before="120"/>
      </w:pPr>
      <w:r w:rsidRPr="00C20A5A">
        <w:rPr>
          <w:rFonts w:ascii="Calibri" w:hAnsi="Calibri"/>
          <w:b/>
          <w:bCs/>
          <w:color w:val="002060"/>
          <w:u w:val="single" w:color="002060"/>
        </w:rPr>
        <w:t>Statement 2:</w:t>
      </w:r>
      <w:r w:rsidRPr="00D21C7A">
        <w:rPr>
          <w:rFonts w:ascii="Calibri" w:hAnsi="Calibri"/>
          <w:b/>
          <w:bCs/>
          <w:color w:val="002060"/>
          <w:u w:color="002060"/>
        </w:rPr>
        <w:t xml:space="preserve"> </w:t>
      </w:r>
      <w:r>
        <w:rPr>
          <w:rFonts w:ascii="Calibri" w:hAnsi="Calibri"/>
        </w:rPr>
        <w:t xml:space="preserve">The Dairy Council recognizes that it takes more than one group to elevate the health of </w:t>
      </w:r>
      <w:r w:rsidR="004164D6">
        <w:rPr>
          <w:rFonts w:ascii="Calibri" w:hAnsi="Calibri"/>
        </w:rPr>
        <w:t xml:space="preserve">           </w:t>
      </w:r>
      <w:r>
        <w:rPr>
          <w:rFonts w:ascii="Calibri" w:hAnsi="Calibri"/>
        </w:rPr>
        <w:t xml:space="preserve">California children and parents through the lifelong pursuit of healthy eating habits. It increasingly views its purpose as taking a leadership role in bringing organizations, groups, and individuals together to work on the </w:t>
      </w:r>
      <w:r>
        <w:rPr>
          <w:rFonts w:ascii="Calibri" w:hAnsi="Calibri"/>
          <w:b/>
          <w:bCs/>
          <w:color w:val="002060"/>
          <w:u w:val="thick" w:color="002060"/>
        </w:rPr>
        <w:t>cause</w:t>
      </w:r>
      <w:r>
        <w:rPr>
          <w:rFonts w:ascii="Calibri" w:hAnsi="Calibri"/>
        </w:rPr>
        <w:t>.</w:t>
      </w:r>
    </w:p>
    <w:p w:rsidR="00001D5B" w:rsidRDefault="00110EF0">
      <w:pPr>
        <w:pStyle w:val="BodyA"/>
        <w:spacing w:before="120" w:after="120"/>
      </w:pPr>
      <w:r>
        <w:rPr>
          <w:rFonts w:ascii="Calibri" w:hAnsi="Calibri"/>
          <w:b/>
          <w:bCs/>
          <w:color w:val="002060"/>
          <w:u w:color="002060"/>
        </w:rPr>
        <w:t>Rating 1 to 5:</w:t>
      </w:r>
    </w:p>
    <w:p w:rsidR="00001D5B" w:rsidRDefault="00110EF0" w:rsidP="00FD0C5F">
      <w:pPr>
        <w:pStyle w:val="BodyText"/>
        <w:numPr>
          <w:ilvl w:val="0"/>
          <w:numId w:val="10"/>
        </w:numPr>
        <w:ind w:left="0" w:firstLine="0"/>
        <w:rPr>
          <w:rFonts w:ascii="Calibri" w:hAnsi="Calibri"/>
        </w:rPr>
      </w:pPr>
      <w:r>
        <w:rPr>
          <w:rFonts w:ascii="Calibri" w:hAnsi="Calibri"/>
        </w:rPr>
        <w:t>Overall opinion: _____</w:t>
      </w:r>
    </w:p>
    <w:p w:rsidR="004F5886" w:rsidRDefault="00110EF0">
      <w:pPr>
        <w:pStyle w:val="BodyText"/>
        <w:numPr>
          <w:ilvl w:val="0"/>
          <w:numId w:val="10"/>
        </w:numPr>
        <w:ind w:left="0" w:firstLine="0"/>
        <w:rPr>
          <w:rFonts w:ascii="Calibri" w:hAnsi="Calibri"/>
        </w:rPr>
      </w:pPr>
      <w:r>
        <w:rPr>
          <w:rFonts w:ascii="Calibri" w:hAnsi="Calibri"/>
        </w:rPr>
        <w:t>Importance: _____</w:t>
      </w:r>
    </w:p>
    <w:p w:rsidR="00001D5B" w:rsidRPr="001904FA" w:rsidRDefault="00110EF0" w:rsidP="001904FA">
      <w:pPr>
        <w:pStyle w:val="BodyText"/>
        <w:numPr>
          <w:ilvl w:val="0"/>
          <w:numId w:val="10"/>
        </w:numPr>
        <w:spacing w:after="120"/>
        <w:ind w:left="0" w:firstLine="0"/>
      </w:pPr>
      <w:r w:rsidRPr="001904FA">
        <w:rPr>
          <w:rFonts w:ascii="Calibri" w:hAnsi="Calibri"/>
        </w:rPr>
        <w:t>Believability: _____</w:t>
      </w:r>
    </w:p>
    <w:p w:rsidR="00001D5B" w:rsidRPr="001904FA" w:rsidRDefault="00FD0C5F" w:rsidP="001904FA">
      <w:pPr>
        <w:pStyle w:val="BodyText"/>
        <w:numPr>
          <w:ilvl w:val="0"/>
          <w:numId w:val="14"/>
        </w:numPr>
        <w:spacing w:after="120"/>
        <w:ind w:left="0" w:firstLine="0"/>
        <w:rPr>
          <w:rFonts w:ascii="Calibri" w:hAnsi="Calibri"/>
        </w:rPr>
      </w:pPr>
      <w:r>
        <w:rPr>
          <w:rFonts w:ascii="Calibri" w:hAnsi="Calibri"/>
          <w:b/>
          <w:bCs/>
          <w:color w:val="002060"/>
          <w:u w:color="002060"/>
        </w:rPr>
        <w:t>(If Q21</w:t>
      </w:r>
      <w:r w:rsidR="00110EF0" w:rsidRPr="001904FA">
        <w:rPr>
          <w:rFonts w:ascii="Calibri" w:hAnsi="Calibri"/>
          <w:b/>
          <w:bCs/>
          <w:color w:val="002060"/>
        </w:rPr>
        <w:t xml:space="preserve"> rate</w:t>
      </w:r>
      <w:r w:rsidR="00110EF0" w:rsidRPr="001904FA">
        <w:rPr>
          <w:rFonts w:ascii="Calibri" w:hAnsi="Calibri"/>
          <w:b/>
          <w:bCs/>
          <w:color w:val="002060"/>
          <w:u w:color="002060"/>
        </w:rPr>
        <w:t>d</w:t>
      </w:r>
      <w:r w:rsidR="00110EF0" w:rsidRPr="001904FA">
        <w:rPr>
          <w:rFonts w:ascii="Calibri" w:hAnsi="Calibri"/>
          <w:b/>
          <w:bCs/>
          <w:color w:val="002060"/>
        </w:rPr>
        <w:t xml:space="preserve"> &lt;3 then ask:</w:t>
      </w:r>
      <w:r w:rsidR="00110EF0" w:rsidRPr="001904FA">
        <w:rPr>
          <w:rFonts w:ascii="Calibri" w:hAnsi="Calibri"/>
          <w:b/>
          <w:bCs/>
          <w:color w:val="002060"/>
          <w:u w:color="002060"/>
        </w:rPr>
        <w:t>)</w:t>
      </w:r>
      <w:r w:rsidR="00110EF0" w:rsidRPr="001904FA">
        <w:rPr>
          <w:rFonts w:ascii="Calibri" w:hAnsi="Calibri"/>
        </w:rPr>
        <w:t xml:space="preserve"> Why do you not find the statement believable? (Probe – Be Specific) </w:t>
      </w:r>
    </w:p>
    <w:tbl>
      <w:tblPr>
        <w:tblW w:w="107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001D5B">
        <w:trPr>
          <w:trHeight w:val="300"/>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D5B" w:rsidRDefault="00001D5B"/>
        </w:tc>
      </w:tr>
      <w:tr w:rsidR="00001D5B">
        <w:trPr>
          <w:trHeight w:val="300"/>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D5B" w:rsidRDefault="00001D5B"/>
        </w:tc>
      </w:tr>
      <w:tr w:rsidR="00001D5B">
        <w:trPr>
          <w:trHeight w:val="300"/>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D5B" w:rsidRDefault="00001D5B"/>
        </w:tc>
      </w:tr>
    </w:tbl>
    <w:p w:rsidR="00001D5B" w:rsidRDefault="00001D5B">
      <w:pPr>
        <w:pStyle w:val="BodyB"/>
      </w:pPr>
    </w:p>
    <w:p w:rsidR="00001D5B" w:rsidRDefault="00110EF0">
      <w:pPr>
        <w:pStyle w:val="BodyA"/>
      </w:pPr>
      <w:r>
        <w:rPr>
          <w:rFonts w:ascii="Calibri" w:hAnsi="Calibri"/>
          <w:b/>
          <w:bCs/>
          <w:color w:val="002060"/>
          <w:u w:val="single" w:color="002060"/>
        </w:rPr>
        <w:lastRenderedPageBreak/>
        <w:t xml:space="preserve">Statement 3: </w:t>
      </w:r>
      <w:r>
        <w:rPr>
          <w:rFonts w:ascii="Calibri" w:hAnsi="Calibri"/>
        </w:rPr>
        <w:t xml:space="preserve">The Dairy Council of California’s work is community health oriented and believes that collective action and collaboration is central to the </w:t>
      </w:r>
      <w:r>
        <w:rPr>
          <w:rFonts w:ascii="Calibri" w:hAnsi="Calibri"/>
          <w:b/>
          <w:bCs/>
          <w:color w:val="002060"/>
          <w:u w:val="thick" w:color="002060"/>
        </w:rPr>
        <w:t>cause</w:t>
      </w:r>
      <w:r>
        <w:rPr>
          <w:rFonts w:ascii="Calibri" w:hAnsi="Calibri"/>
        </w:rPr>
        <w:t>. Collective action includes: nutrition education, community health efforts, food systems supports, food access and healthy environments.</w:t>
      </w:r>
    </w:p>
    <w:p w:rsidR="000B7DA7" w:rsidRDefault="00110EF0">
      <w:pPr>
        <w:pStyle w:val="BodyText"/>
        <w:spacing w:before="120" w:after="120"/>
        <w:rPr>
          <w:rFonts w:ascii="Calibri" w:hAnsi="Calibri"/>
        </w:rPr>
      </w:pPr>
      <w:r>
        <w:rPr>
          <w:rFonts w:ascii="Calibri" w:hAnsi="Calibri"/>
          <w:b/>
          <w:bCs/>
          <w:color w:val="002060"/>
          <w:u w:color="002060"/>
        </w:rPr>
        <w:t>Rating 1 to 5</w:t>
      </w:r>
      <w:r>
        <w:rPr>
          <w:rFonts w:ascii="Calibri" w:hAnsi="Calibri"/>
        </w:rPr>
        <w:t>:</w:t>
      </w:r>
    </w:p>
    <w:p w:rsidR="00001D5B" w:rsidRDefault="00110EF0" w:rsidP="00FD0C5F">
      <w:pPr>
        <w:pStyle w:val="BodyText"/>
        <w:numPr>
          <w:ilvl w:val="0"/>
          <w:numId w:val="10"/>
        </w:numPr>
        <w:ind w:left="0" w:firstLine="0"/>
        <w:rPr>
          <w:rFonts w:ascii="Calibri" w:hAnsi="Calibri"/>
        </w:rPr>
      </w:pPr>
      <w:r>
        <w:rPr>
          <w:rFonts w:ascii="Calibri" w:hAnsi="Calibri"/>
        </w:rPr>
        <w:t>Overall opinion: _____</w:t>
      </w:r>
    </w:p>
    <w:p w:rsidR="004F5886" w:rsidRDefault="00110EF0" w:rsidP="00FD0C5F">
      <w:pPr>
        <w:pStyle w:val="BodyText"/>
        <w:numPr>
          <w:ilvl w:val="0"/>
          <w:numId w:val="10"/>
        </w:numPr>
        <w:ind w:left="0" w:firstLine="0"/>
        <w:rPr>
          <w:rFonts w:ascii="Calibri" w:hAnsi="Calibri"/>
        </w:rPr>
      </w:pPr>
      <w:r>
        <w:rPr>
          <w:rFonts w:ascii="Calibri" w:hAnsi="Calibri"/>
        </w:rPr>
        <w:t>Importance: _____</w:t>
      </w:r>
    </w:p>
    <w:p w:rsidR="00001D5B" w:rsidRPr="001904FA" w:rsidRDefault="00110EF0" w:rsidP="001904FA">
      <w:pPr>
        <w:pStyle w:val="BodyText"/>
        <w:numPr>
          <w:ilvl w:val="0"/>
          <w:numId w:val="10"/>
        </w:numPr>
        <w:spacing w:after="120"/>
        <w:ind w:left="0" w:firstLine="0"/>
      </w:pPr>
      <w:r w:rsidRPr="001904FA">
        <w:rPr>
          <w:rFonts w:ascii="Calibri" w:hAnsi="Calibri"/>
        </w:rPr>
        <w:t>Believability: _____</w:t>
      </w:r>
    </w:p>
    <w:p w:rsidR="00001D5B" w:rsidRPr="00E13318" w:rsidRDefault="003430B8" w:rsidP="00055135">
      <w:pPr>
        <w:pStyle w:val="BodyText"/>
        <w:numPr>
          <w:ilvl w:val="0"/>
          <w:numId w:val="19"/>
        </w:numPr>
        <w:spacing w:after="120"/>
        <w:rPr>
          <w:rFonts w:ascii="Calibri" w:hAnsi="Calibri"/>
        </w:rPr>
      </w:pPr>
      <w:r>
        <w:rPr>
          <w:rFonts w:ascii="Calibri" w:hAnsi="Calibri"/>
          <w:b/>
          <w:bCs/>
          <w:color w:val="002060"/>
          <w:u w:color="002060"/>
        </w:rPr>
        <w:t>(If Q25</w:t>
      </w:r>
      <w:r w:rsidR="00110EF0" w:rsidRPr="00E13318">
        <w:rPr>
          <w:rFonts w:ascii="Calibri" w:hAnsi="Calibri"/>
          <w:b/>
          <w:bCs/>
          <w:color w:val="002060"/>
        </w:rPr>
        <w:t xml:space="preserve"> rate</w:t>
      </w:r>
      <w:r w:rsidR="00110EF0" w:rsidRPr="00E13318">
        <w:rPr>
          <w:rFonts w:ascii="Calibri" w:hAnsi="Calibri"/>
          <w:b/>
          <w:bCs/>
          <w:color w:val="002060"/>
          <w:u w:color="002060"/>
        </w:rPr>
        <w:t>d</w:t>
      </w:r>
      <w:r w:rsidR="00110EF0" w:rsidRPr="00E13318">
        <w:rPr>
          <w:rFonts w:ascii="Calibri" w:hAnsi="Calibri"/>
          <w:b/>
          <w:bCs/>
          <w:color w:val="002060"/>
        </w:rPr>
        <w:t xml:space="preserve"> &lt;3 then ask:</w:t>
      </w:r>
      <w:r w:rsidR="00110EF0" w:rsidRPr="00E13318">
        <w:rPr>
          <w:rFonts w:ascii="Calibri" w:hAnsi="Calibri"/>
          <w:b/>
          <w:bCs/>
          <w:color w:val="002060"/>
          <w:u w:color="002060"/>
        </w:rPr>
        <w:t>)</w:t>
      </w:r>
      <w:r w:rsidR="00110EF0" w:rsidRPr="00E13318">
        <w:rPr>
          <w:rFonts w:ascii="Calibri" w:hAnsi="Calibri"/>
        </w:rPr>
        <w:t xml:space="preserve"> Why do you not find the statement believable? (Probe – Be Specific) </w:t>
      </w:r>
    </w:p>
    <w:p w:rsidR="00001D5B" w:rsidRDefault="00001D5B">
      <w:pPr>
        <w:pStyle w:val="BodyA"/>
      </w:pPr>
    </w:p>
    <w:tbl>
      <w:tblPr>
        <w:tblW w:w="107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001D5B">
        <w:trPr>
          <w:trHeight w:val="300"/>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D5B" w:rsidRDefault="00001D5B"/>
        </w:tc>
      </w:tr>
      <w:tr w:rsidR="00001D5B">
        <w:trPr>
          <w:trHeight w:val="300"/>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D5B" w:rsidRDefault="00001D5B"/>
        </w:tc>
      </w:tr>
      <w:tr w:rsidR="00001D5B">
        <w:trPr>
          <w:trHeight w:val="300"/>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D5B" w:rsidRDefault="00001D5B"/>
        </w:tc>
      </w:tr>
    </w:tbl>
    <w:p w:rsidR="00001D5B" w:rsidRDefault="00001D5B">
      <w:pPr>
        <w:pStyle w:val="BodyA"/>
        <w:widowControl w:val="0"/>
        <w:ind w:left="108" w:hanging="108"/>
      </w:pPr>
    </w:p>
    <w:p w:rsidR="00001D5B" w:rsidRDefault="00110EF0">
      <w:pPr>
        <w:pStyle w:val="BodyA"/>
        <w:spacing w:after="240"/>
      </w:pPr>
      <w:r>
        <w:rPr>
          <w:rFonts w:ascii="Calibri" w:hAnsi="Calibri"/>
          <w:b/>
          <w:bCs/>
          <w:color w:val="002060"/>
          <w:u w:val="single" w:color="002060"/>
        </w:rPr>
        <w:t xml:space="preserve">Statement 4: </w:t>
      </w:r>
      <w:r>
        <w:rPr>
          <w:rFonts w:ascii="Calibri" w:hAnsi="Calibri"/>
        </w:rPr>
        <w:t xml:space="preserve">The Dairy Council of California is the dairy farm families and local milk processors contribution to community health. As part of the </w:t>
      </w:r>
      <w:r>
        <w:rPr>
          <w:rFonts w:ascii="Calibri" w:hAnsi="Calibri"/>
          <w:b/>
          <w:bCs/>
          <w:color w:val="002060"/>
          <w:u w:val="thick" w:color="002060"/>
        </w:rPr>
        <w:t>cause</w:t>
      </w:r>
      <w:r>
        <w:rPr>
          <w:rFonts w:ascii="Calibri" w:hAnsi="Calibri"/>
        </w:rPr>
        <w:t xml:space="preserve">, nutrition education efforts focus on children and parents making </w:t>
      </w:r>
      <w:r w:rsidR="004164D6">
        <w:rPr>
          <w:rFonts w:ascii="Calibri" w:hAnsi="Calibri"/>
        </w:rPr>
        <w:t xml:space="preserve">  </w:t>
      </w:r>
      <w:r>
        <w:rPr>
          <w:rFonts w:ascii="Calibri" w:hAnsi="Calibri"/>
        </w:rPr>
        <w:t>lifelong balanced food choices, with consuming milk and dairy products being essential to a healthy diet.</w:t>
      </w:r>
    </w:p>
    <w:p w:rsidR="000B7DA7" w:rsidRDefault="00110EF0">
      <w:pPr>
        <w:pStyle w:val="BodyText"/>
        <w:spacing w:after="120"/>
        <w:rPr>
          <w:rFonts w:ascii="Calibri" w:hAnsi="Calibri"/>
        </w:rPr>
      </w:pPr>
      <w:r>
        <w:rPr>
          <w:rFonts w:ascii="Calibri" w:hAnsi="Calibri"/>
          <w:b/>
          <w:bCs/>
          <w:color w:val="002060"/>
          <w:u w:color="002060"/>
        </w:rPr>
        <w:t>Rating 1 to 5:</w:t>
      </w:r>
      <w:r>
        <w:rPr>
          <w:rFonts w:ascii="Calibri" w:hAnsi="Calibri"/>
        </w:rPr>
        <w:t xml:space="preserve"> </w:t>
      </w:r>
    </w:p>
    <w:p w:rsidR="00001D5B" w:rsidRDefault="00110EF0" w:rsidP="00FD0C5F">
      <w:pPr>
        <w:pStyle w:val="BodyText"/>
        <w:numPr>
          <w:ilvl w:val="0"/>
          <w:numId w:val="10"/>
        </w:numPr>
        <w:ind w:left="0" w:firstLine="0"/>
        <w:rPr>
          <w:rFonts w:ascii="Calibri" w:hAnsi="Calibri"/>
        </w:rPr>
      </w:pPr>
      <w:r>
        <w:rPr>
          <w:rFonts w:ascii="Calibri" w:hAnsi="Calibri"/>
        </w:rPr>
        <w:t>Overall opinion: _____</w:t>
      </w:r>
    </w:p>
    <w:p w:rsidR="00001D5B" w:rsidRDefault="00110EF0" w:rsidP="00FD0C5F">
      <w:pPr>
        <w:pStyle w:val="BodyText"/>
        <w:numPr>
          <w:ilvl w:val="0"/>
          <w:numId w:val="10"/>
        </w:numPr>
        <w:ind w:left="0" w:firstLine="0"/>
        <w:rPr>
          <w:rFonts w:ascii="Calibri" w:hAnsi="Calibri"/>
        </w:rPr>
      </w:pPr>
      <w:r>
        <w:rPr>
          <w:rFonts w:ascii="Calibri" w:hAnsi="Calibri"/>
        </w:rPr>
        <w:t>Importance: _____</w:t>
      </w:r>
    </w:p>
    <w:p w:rsidR="00001D5B" w:rsidRDefault="00110EF0">
      <w:pPr>
        <w:pStyle w:val="BodyText"/>
        <w:numPr>
          <w:ilvl w:val="0"/>
          <w:numId w:val="10"/>
        </w:numPr>
        <w:spacing w:after="120"/>
        <w:ind w:left="0" w:firstLine="0"/>
        <w:rPr>
          <w:rFonts w:ascii="Calibri" w:hAnsi="Calibri"/>
        </w:rPr>
      </w:pPr>
      <w:r>
        <w:rPr>
          <w:rFonts w:ascii="Calibri" w:hAnsi="Calibri"/>
        </w:rPr>
        <w:t>Believability: ____</w:t>
      </w:r>
    </w:p>
    <w:p w:rsidR="00001D5B" w:rsidRDefault="00001D5B">
      <w:pPr>
        <w:pStyle w:val="BodyText"/>
        <w:tabs>
          <w:tab w:val="left" w:pos="720"/>
        </w:tabs>
        <w:ind w:left="360" w:hanging="360"/>
      </w:pPr>
    </w:p>
    <w:p w:rsidR="00001D5B" w:rsidRDefault="003430B8" w:rsidP="00055135">
      <w:pPr>
        <w:pStyle w:val="BodyText"/>
        <w:numPr>
          <w:ilvl w:val="0"/>
          <w:numId w:val="21"/>
        </w:numPr>
        <w:spacing w:after="240"/>
        <w:rPr>
          <w:rFonts w:ascii="Calibri" w:hAnsi="Calibri"/>
        </w:rPr>
      </w:pPr>
      <w:r>
        <w:rPr>
          <w:rFonts w:ascii="Calibri" w:hAnsi="Calibri"/>
          <w:b/>
          <w:bCs/>
          <w:color w:val="002060"/>
          <w:u w:color="002060"/>
        </w:rPr>
        <w:t>(If Q29</w:t>
      </w:r>
      <w:r w:rsidR="00110EF0">
        <w:rPr>
          <w:rFonts w:ascii="Calibri" w:hAnsi="Calibri"/>
          <w:b/>
          <w:bCs/>
          <w:color w:val="002060"/>
        </w:rPr>
        <w:t xml:space="preserve"> rate</w:t>
      </w:r>
      <w:r w:rsidR="00110EF0">
        <w:rPr>
          <w:rFonts w:ascii="Calibri" w:hAnsi="Calibri"/>
          <w:b/>
          <w:bCs/>
          <w:color w:val="002060"/>
          <w:u w:color="002060"/>
        </w:rPr>
        <w:t>d</w:t>
      </w:r>
      <w:r w:rsidR="00110EF0">
        <w:rPr>
          <w:rFonts w:ascii="Calibri" w:hAnsi="Calibri"/>
          <w:b/>
          <w:bCs/>
          <w:color w:val="002060"/>
        </w:rPr>
        <w:t xml:space="preserve"> &lt;3 then ask:</w:t>
      </w:r>
      <w:r w:rsidR="00110EF0">
        <w:rPr>
          <w:rFonts w:ascii="Calibri" w:hAnsi="Calibri"/>
          <w:b/>
          <w:bCs/>
          <w:color w:val="002060"/>
          <w:u w:color="002060"/>
        </w:rPr>
        <w:t>)</w:t>
      </w:r>
      <w:r w:rsidR="00110EF0">
        <w:rPr>
          <w:rFonts w:ascii="Calibri" w:hAnsi="Calibri"/>
        </w:rPr>
        <w:t xml:space="preserve"> Why do you not find the statement believable? (Probe – Be Specific) </w:t>
      </w:r>
    </w:p>
    <w:tbl>
      <w:tblPr>
        <w:tblW w:w="107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001D5B">
        <w:trPr>
          <w:trHeight w:val="300"/>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D5B" w:rsidRDefault="00001D5B"/>
        </w:tc>
      </w:tr>
      <w:tr w:rsidR="00001D5B">
        <w:trPr>
          <w:trHeight w:val="300"/>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D5B" w:rsidRDefault="00001D5B"/>
        </w:tc>
      </w:tr>
      <w:tr w:rsidR="00001D5B">
        <w:trPr>
          <w:trHeight w:val="300"/>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D5B" w:rsidRDefault="00001D5B"/>
        </w:tc>
      </w:tr>
    </w:tbl>
    <w:p w:rsidR="00001D5B" w:rsidRPr="00E13318" w:rsidRDefault="00001D5B" w:rsidP="00E13318">
      <w:pPr>
        <w:pStyle w:val="BodyText"/>
        <w:widowControl w:val="0"/>
        <w:spacing w:after="240"/>
        <w:rPr>
          <w:rFonts w:ascii="Calibri" w:hAnsi="Calibri" w:cs="Calibri"/>
        </w:rPr>
      </w:pPr>
    </w:p>
    <w:sectPr w:rsidR="00001D5B" w:rsidRPr="00E13318" w:rsidSect="001904FA">
      <w:headerReference w:type="default" r:id="rId9"/>
      <w:footerReference w:type="default" r:id="rId10"/>
      <w:pgSz w:w="12240" w:h="15840"/>
      <w:pgMar w:top="720" w:right="720" w:bottom="720" w:left="720" w:header="27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D8C" w:rsidRDefault="00B04D8C">
      <w:r>
        <w:separator/>
      </w:r>
    </w:p>
  </w:endnote>
  <w:endnote w:type="continuationSeparator" w:id="0">
    <w:p w:rsidR="00B04D8C" w:rsidRDefault="00B0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H w:val="single" w:sz="18" w:space="0" w:color="4F81BD" w:themeColor="accent1"/>
        <w:insideV w:val="single" w:sz="12" w:space="0" w:color="002060"/>
      </w:tblBorders>
      <w:tblCellMar>
        <w:top w:w="58" w:type="dxa"/>
        <w:left w:w="115" w:type="dxa"/>
        <w:bottom w:w="58" w:type="dxa"/>
        <w:right w:w="115" w:type="dxa"/>
      </w:tblCellMar>
      <w:tblLook w:val="04A0" w:firstRow="1" w:lastRow="0" w:firstColumn="1" w:lastColumn="0" w:noHBand="0" w:noVBand="1"/>
    </w:tblPr>
    <w:tblGrid>
      <w:gridCol w:w="10264"/>
      <w:gridCol w:w="536"/>
    </w:tblGrid>
    <w:tr w:rsidR="00DE59DD" w:rsidRPr="00211EC9" w:rsidTr="00500AC6">
      <w:tc>
        <w:tcPr>
          <w:tcW w:w="4752" w:type="pct"/>
        </w:tcPr>
        <w:p w:rsidR="00070432" w:rsidRPr="00211EC9" w:rsidRDefault="00070432" w:rsidP="00070432">
          <w:pPr>
            <w:pStyle w:val="Header"/>
            <w:jc w:val="right"/>
            <w:rPr>
              <w:rFonts w:ascii="Calibri" w:eastAsiaTheme="majorEastAsia" w:hAnsi="Calibri" w:cstheme="majorBidi"/>
              <w:b/>
              <w:color w:val="4F81BD" w:themeColor="accent1"/>
              <w:bdr w:val="none" w:sz="0" w:space="0" w:color="auto"/>
            </w:rPr>
          </w:pPr>
          <w:r w:rsidRPr="00211EC9">
            <w:rPr>
              <w:rFonts w:ascii="Calibri" w:eastAsiaTheme="majorEastAsia" w:hAnsi="Calibri" w:cstheme="majorBidi"/>
              <w:b/>
              <w:color w:val="4F81BD" w:themeColor="accent1"/>
              <w:bdr w:val="none" w:sz="0" w:space="0" w:color="auto"/>
            </w:rPr>
            <w:t>Market Enhancement Group, Inc. •</w:t>
          </w:r>
          <w:r w:rsidR="00EB01C6" w:rsidRPr="00211EC9">
            <w:rPr>
              <w:rFonts w:ascii="Calibri" w:eastAsiaTheme="majorEastAsia" w:hAnsi="Calibri" w:cstheme="majorBidi"/>
              <w:b/>
              <w:color w:val="4F81BD" w:themeColor="accent1"/>
              <w:bdr w:val="none" w:sz="0" w:space="0" w:color="auto"/>
            </w:rPr>
            <w:t xml:space="preserve"> </w:t>
          </w:r>
          <w:r w:rsidRPr="00211EC9">
            <w:rPr>
              <w:rFonts w:ascii="Calibri" w:eastAsiaTheme="majorEastAsia" w:hAnsi="Calibri" w:cstheme="majorBidi"/>
              <w:b/>
              <w:color w:val="4F81BD" w:themeColor="accent1"/>
              <w:bdr w:val="none" w:sz="0" w:space="0" w:color="auto"/>
            </w:rPr>
            <w:t>www.MEG-Research.com</w:t>
          </w:r>
        </w:p>
      </w:tc>
      <w:tc>
        <w:tcPr>
          <w:tcW w:w="248" w:type="pct"/>
        </w:tcPr>
        <w:p w:rsidR="00070432" w:rsidRPr="00211EC9" w:rsidRDefault="00070432" w:rsidP="00070432">
          <w:pPr>
            <w:pStyle w:val="Header"/>
            <w:rPr>
              <w:rFonts w:ascii="Calibri" w:eastAsiaTheme="majorEastAsia" w:hAnsi="Calibri" w:cstheme="majorBidi"/>
              <w:b/>
              <w:color w:val="4F81BD" w:themeColor="accent1"/>
              <w:bdr w:val="none" w:sz="0" w:space="0" w:color="auto"/>
            </w:rPr>
          </w:pPr>
          <w:r w:rsidRPr="00211EC9">
            <w:rPr>
              <w:rFonts w:ascii="Calibri" w:eastAsiaTheme="majorEastAsia" w:hAnsi="Calibri" w:cstheme="majorBidi"/>
              <w:b/>
              <w:color w:val="4F81BD" w:themeColor="accent1"/>
              <w:bdr w:val="none" w:sz="0" w:space="0" w:color="auto"/>
            </w:rPr>
            <w:fldChar w:fldCharType="begin"/>
          </w:r>
          <w:r w:rsidRPr="00211EC9">
            <w:rPr>
              <w:rFonts w:ascii="Calibri" w:eastAsiaTheme="majorEastAsia" w:hAnsi="Calibri" w:cstheme="majorBidi"/>
              <w:b/>
              <w:color w:val="4F81BD" w:themeColor="accent1"/>
              <w:bdr w:val="none" w:sz="0" w:space="0" w:color="auto"/>
            </w:rPr>
            <w:instrText xml:space="preserve"> PAGE   \* MERGEFORMAT </w:instrText>
          </w:r>
          <w:r w:rsidRPr="00211EC9">
            <w:rPr>
              <w:rFonts w:ascii="Calibri" w:eastAsiaTheme="majorEastAsia" w:hAnsi="Calibri" w:cstheme="majorBidi"/>
              <w:b/>
              <w:color w:val="4F81BD" w:themeColor="accent1"/>
              <w:bdr w:val="none" w:sz="0" w:space="0" w:color="auto"/>
            </w:rPr>
            <w:fldChar w:fldCharType="separate"/>
          </w:r>
          <w:r w:rsidR="003637B8">
            <w:rPr>
              <w:rFonts w:ascii="Calibri" w:eastAsiaTheme="majorEastAsia" w:hAnsi="Calibri" w:cstheme="majorBidi"/>
              <w:b/>
              <w:noProof/>
              <w:color w:val="4F81BD" w:themeColor="accent1"/>
              <w:bdr w:val="none" w:sz="0" w:space="0" w:color="auto"/>
            </w:rPr>
            <w:t>2</w:t>
          </w:r>
          <w:r w:rsidRPr="00211EC9">
            <w:rPr>
              <w:rFonts w:ascii="Calibri" w:eastAsiaTheme="majorEastAsia" w:hAnsi="Calibri" w:cstheme="majorBidi"/>
              <w:b/>
              <w:color w:val="4F81BD" w:themeColor="accent1"/>
              <w:bdr w:val="none" w:sz="0" w:space="0" w:color="auto"/>
            </w:rPr>
            <w:fldChar w:fldCharType="end"/>
          </w:r>
        </w:p>
      </w:tc>
    </w:tr>
  </w:tbl>
  <w:p w:rsidR="00001D5B" w:rsidRPr="00DE59DD" w:rsidRDefault="00001D5B">
    <w:pPr>
      <w:pStyle w:val="Header"/>
      <w:rPr>
        <w:rFonts w:ascii="Calibri" w:hAnsi="Calibri" w:cs="Calibri"/>
        <w:color w:val="00206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F3" w:rsidRDefault="001F1EA6">
    <w:pPr>
      <w:pStyle w:val="Header"/>
    </w:pPr>
    <w:r>
      <w:t xml:space="preserve"> </w:t>
    </w:r>
  </w:p>
  <w:tbl>
    <w:tblPr>
      <w:tblW w:w="5000" w:type="pct"/>
      <w:tblCellMar>
        <w:top w:w="58" w:type="dxa"/>
        <w:left w:w="115" w:type="dxa"/>
        <w:bottom w:w="58" w:type="dxa"/>
        <w:right w:w="115" w:type="dxa"/>
      </w:tblCellMar>
      <w:tblLook w:val="04A0" w:firstRow="1" w:lastRow="0" w:firstColumn="1" w:lastColumn="0" w:noHBand="0" w:noVBand="1"/>
    </w:tblPr>
    <w:tblGrid>
      <w:gridCol w:w="10264"/>
      <w:gridCol w:w="536"/>
    </w:tblGrid>
    <w:tr w:rsidR="00ED18F3" w:rsidRPr="00C7200C" w:rsidTr="001F1EA6">
      <w:tc>
        <w:tcPr>
          <w:tcW w:w="4752" w:type="pct"/>
          <w:tcBorders>
            <w:right w:val="single" w:sz="12" w:space="0" w:color="002060"/>
          </w:tcBorders>
        </w:tcPr>
        <w:p w:rsidR="00ED18F3" w:rsidRPr="001F1EA6" w:rsidRDefault="00ED18F3" w:rsidP="00ED18F3">
          <w:pPr>
            <w:pStyle w:val="Header"/>
            <w:jc w:val="right"/>
            <w:rPr>
              <w:rFonts w:ascii="Calibri" w:hAnsi="Calibri" w:cs="Calibri"/>
              <w:b/>
              <w:color w:val="002060"/>
            </w:rPr>
          </w:pPr>
          <w:r w:rsidRPr="001F1EA6">
            <w:rPr>
              <w:rFonts w:ascii="Calibri" w:eastAsiaTheme="majorEastAsia" w:hAnsi="Calibri" w:cs="Calibri"/>
              <w:b/>
              <w:color w:val="002060"/>
            </w:rPr>
            <w:t>Market Enhancement Group, Inc. •</w:t>
          </w:r>
          <w:r w:rsidR="00EB01C6" w:rsidRPr="001F1EA6">
            <w:rPr>
              <w:rFonts w:ascii="Calibri" w:eastAsiaTheme="majorEastAsia" w:hAnsi="Calibri" w:cs="Calibri"/>
              <w:b/>
              <w:color w:val="002060"/>
            </w:rPr>
            <w:t xml:space="preserve"> </w:t>
          </w:r>
          <w:r w:rsidRPr="001F1EA6">
            <w:rPr>
              <w:rFonts w:ascii="Calibri" w:eastAsiaTheme="majorEastAsia" w:hAnsi="Calibri" w:cs="Calibri"/>
              <w:b/>
              <w:color w:val="002060"/>
            </w:rPr>
            <w:t>www.MEG-Research.com</w:t>
          </w:r>
        </w:p>
      </w:tc>
      <w:tc>
        <w:tcPr>
          <w:tcW w:w="248" w:type="pct"/>
          <w:tcBorders>
            <w:left w:val="single" w:sz="12" w:space="0" w:color="002060"/>
          </w:tcBorders>
        </w:tcPr>
        <w:p w:rsidR="00ED18F3" w:rsidRPr="001F1EA6" w:rsidRDefault="00ED18F3" w:rsidP="00ED18F3">
          <w:pPr>
            <w:pStyle w:val="Header"/>
            <w:rPr>
              <w:rFonts w:ascii="Calibri" w:eastAsiaTheme="majorEastAsia" w:hAnsi="Calibri" w:cs="Calibri"/>
              <w:b/>
              <w:color w:val="002060"/>
            </w:rPr>
          </w:pPr>
          <w:r w:rsidRPr="001F1EA6">
            <w:rPr>
              <w:rFonts w:ascii="Calibri" w:hAnsi="Calibri" w:cs="Calibri"/>
              <w:color w:val="002060"/>
            </w:rPr>
            <w:fldChar w:fldCharType="begin"/>
          </w:r>
          <w:r w:rsidRPr="001F1EA6">
            <w:rPr>
              <w:rFonts w:ascii="Calibri" w:hAnsi="Calibri" w:cs="Calibri"/>
              <w:color w:val="002060"/>
            </w:rPr>
            <w:instrText xml:space="preserve"> PAGE   \* MERGEFORMAT </w:instrText>
          </w:r>
          <w:r w:rsidRPr="001F1EA6">
            <w:rPr>
              <w:rFonts w:ascii="Calibri" w:hAnsi="Calibri" w:cs="Calibri"/>
              <w:color w:val="002060"/>
            </w:rPr>
            <w:fldChar w:fldCharType="separate"/>
          </w:r>
          <w:r w:rsidR="003637B8" w:rsidRPr="003637B8">
            <w:rPr>
              <w:rFonts w:ascii="Calibri" w:hAnsi="Calibri" w:cs="Calibri"/>
              <w:b/>
              <w:noProof/>
              <w:color w:val="002060"/>
            </w:rPr>
            <w:t>5</w:t>
          </w:r>
          <w:r w:rsidRPr="001F1EA6">
            <w:rPr>
              <w:rFonts w:ascii="Calibri" w:hAnsi="Calibri" w:cs="Calibri"/>
              <w:b/>
              <w:noProof/>
              <w:color w:val="002060"/>
            </w:rPr>
            <w:fldChar w:fldCharType="end"/>
          </w:r>
        </w:p>
      </w:tc>
    </w:tr>
  </w:tbl>
  <w:p w:rsidR="00001D5B" w:rsidRDefault="00001D5B">
    <w:pPr>
      <w:pStyle w:val="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D8C" w:rsidRDefault="00B04D8C">
      <w:r>
        <w:separator/>
      </w:r>
    </w:p>
  </w:footnote>
  <w:footnote w:type="continuationSeparator" w:id="0">
    <w:p w:rsidR="00B04D8C" w:rsidRDefault="00B04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D5B" w:rsidRDefault="00110EF0">
    <w:pPr>
      <w:pStyle w:val="Header"/>
    </w:pPr>
    <w:r>
      <w:rPr>
        <w:noProof/>
      </w:rPr>
      <w:drawing>
        <wp:inline distT="0" distB="0" distL="0" distR="0">
          <wp:extent cx="6858000" cy="1341397"/>
          <wp:effectExtent l="0" t="0" r="0" b="0"/>
          <wp:docPr id="1073741825" name="officeArt object" descr="MEG_MSW_Template-Masthead.jpg"/>
          <wp:cNvGraphicFramePr/>
          <a:graphic xmlns:a="http://schemas.openxmlformats.org/drawingml/2006/main">
            <a:graphicData uri="http://schemas.openxmlformats.org/drawingml/2006/picture">
              <pic:pic xmlns:pic="http://schemas.openxmlformats.org/drawingml/2006/picture">
                <pic:nvPicPr>
                  <pic:cNvPr id="1073741825" name="image1.jpeg" descr="MEG_MSW_Template-Masthead.jpg"/>
                  <pic:cNvPicPr>
                    <a:picLocks noChangeAspect="1"/>
                  </pic:cNvPicPr>
                </pic:nvPicPr>
                <pic:blipFill>
                  <a:blip r:embed="rId1">
                    <a:extLst/>
                  </a:blip>
                  <a:stretch>
                    <a:fillRect/>
                  </a:stretch>
                </pic:blipFill>
                <pic:spPr>
                  <a:xfrm>
                    <a:off x="0" y="0"/>
                    <a:ext cx="6858000" cy="1341397"/>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D5B" w:rsidRDefault="00110EF0">
    <w:pPr>
      <w:pStyle w:val="Header"/>
    </w:pPr>
    <w:r>
      <w:rPr>
        <w:noProof/>
      </w:rPr>
      <w:drawing>
        <wp:inline distT="0" distB="0" distL="0" distR="0">
          <wp:extent cx="6858000" cy="1341397"/>
          <wp:effectExtent l="0" t="0" r="0" b="0"/>
          <wp:docPr id="1073741836" name="officeArt object" descr="MEG_MSW_Template-Masthead.jpg"/>
          <wp:cNvGraphicFramePr/>
          <a:graphic xmlns:a="http://schemas.openxmlformats.org/drawingml/2006/main">
            <a:graphicData uri="http://schemas.openxmlformats.org/drawingml/2006/picture">
              <pic:pic xmlns:pic="http://schemas.openxmlformats.org/drawingml/2006/picture">
                <pic:nvPicPr>
                  <pic:cNvPr id="1073741836" name="image1.jpeg" descr="MEG_MSW_Template-Masthead.jpg"/>
                  <pic:cNvPicPr>
                    <a:picLocks noChangeAspect="1"/>
                  </pic:cNvPicPr>
                </pic:nvPicPr>
                <pic:blipFill>
                  <a:blip r:embed="rId1">
                    <a:extLst/>
                  </a:blip>
                  <a:stretch>
                    <a:fillRect/>
                  </a:stretch>
                </pic:blipFill>
                <pic:spPr>
                  <a:xfrm>
                    <a:off x="0" y="0"/>
                    <a:ext cx="6858000" cy="1341397"/>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823"/>
    <w:multiLevelType w:val="hybridMultilevel"/>
    <w:tmpl w:val="331AEADA"/>
    <w:numStyleLink w:val="ImportedStyle1"/>
  </w:abstractNum>
  <w:abstractNum w:abstractNumId="1" w15:restartNumberingAfterBreak="0">
    <w:nsid w:val="3EC07AE1"/>
    <w:multiLevelType w:val="hybridMultilevel"/>
    <w:tmpl w:val="F9C81DA2"/>
    <w:numStyleLink w:val="ImportedStyle3"/>
  </w:abstractNum>
  <w:abstractNum w:abstractNumId="2" w15:restartNumberingAfterBreak="0">
    <w:nsid w:val="41730E74"/>
    <w:multiLevelType w:val="hybridMultilevel"/>
    <w:tmpl w:val="331AEADA"/>
    <w:styleLink w:val="ImportedStyle1"/>
    <w:lvl w:ilvl="0" w:tplc="65029C0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AC1078">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4C185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41E0CD2">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F277DC">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A44E52">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C016B8">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5C677E">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480B50">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CA218C3"/>
    <w:multiLevelType w:val="hybridMultilevel"/>
    <w:tmpl w:val="61683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9092F"/>
    <w:multiLevelType w:val="hybridMultilevel"/>
    <w:tmpl w:val="F9C81DA2"/>
    <w:styleLink w:val="ImportedStyle3"/>
    <w:lvl w:ilvl="0" w:tplc="39501C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BC96E6">
      <w:start w:val="1"/>
      <w:numFmt w:val="lowerLetter"/>
      <w:lvlText w:val="%2)"/>
      <w:lvlJc w:val="left"/>
      <w:pPr>
        <w:tabs>
          <w:tab w:val="left" w:pos="360"/>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D8FC50">
      <w:start w:val="1"/>
      <w:numFmt w:val="lowerRoman"/>
      <w:lvlText w:val="%3."/>
      <w:lvlJc w:val="left"/>
      <w:pPr>
        <w:tabs>
          <w:tab w:val="left" w:pos="360"/>
          <w:tab w:val="left" w:pos="1440"/>
        </w:tabs>
        <w:ind w:left="180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205CE00C">
      <w:start w:val="1"/>
      <w:numFmt w:val="decimal"/>
      <w:lvlText w:val="%4."/>
      <w:lvlJc w:val="left"/>
      <w:pPr>
        <w:tabs>
          <w:tab w:val="left" w:pos="360"/>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AACCA8">
      <w:start w:val="1"/>
      <w:numFmt w:val="lowerLetter"/>
      <w:lvlText w:val="%5."/>
      <w:lvlJc w:val="left"/>
      <w:pPr>
        <w:tabs>
          <w:tab w:val="left" w:pos="360"/>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82E230">
      <w:start w:val="1"/>
      <w:numFmt w:val="lowerRoman"/>
      <w:lvlText w:val="%6."/>
      <w:lvlJc w:val="left"/>
      <w:pPr>
        <w:tabs>
          <w:tab w:val="left" w:pos="360"/>
          <w:tab w:val="left" w:pos="1440"/>
        </w:tabs>
        <w:ind w:left="396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E65E3678">
      <w:start w:val="1"/>
      <w:numFmt w:val="decimal"/>
      <w:lvlText w:val="%7."/>
      <w:lvlJc w:val="left"/>
      <w:pPr>
        <w:tabs>
          <w:tab w:val="left" w:pos="360"/>
          <w:tab w:val="left" w:pos="144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02EE1C">
      <w:start w:val="1"/>
      <w:numFmt w:val="lowerLetter"/>
      <w:lvlText w:val="%8."/>
      <w:lvlJc w:val="left"/>
      <w:pPr>
        <w:tabs>
          <w:tab w:val="left" w:pos="360"/>
          <w:tab w:val="left" w:pos="144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6C81FC">
      <w:start w:val="1"/>
      <w:numFmt w:val="lowerRoman"/>
      <w:lvlText w:val="%9."/>
      <w:lvlJc w:val="left"/>
      <w:pPr>
        <w:tabs>
          <w:tab w:val="left" w:pos="360"/>
          <w:tab w:val="left" w:pos="1440"/>
        </w:tabs>
        <w:ind w:left="6120" w:hanging="27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0"/>
    <w:lvlOverride w:ilvl="0">
      <w:lvl w:ilvl="0" w:tplc="93746FB8">
        <w:start w:val="1"/>
        <w:numFmt w:val="decimal"/>
        <w:lvlText w:val="%1."/>
        <w:lvlJc w:val="left"/>
        <w:pPr>
          <w:tabs>
            <w:tab w:val="num"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00E6CE">
        <w:start w:val="1"/>
        <w:numFmt w:val="decimal"/>
        <w:lvlText w:val="%2."/>
        <w:lvlJc w:val="left"/>
        <w:pPr>
          <w:tabs>
            <w:tab w:val="num"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9CA8AE">
        <w:start w:val="1"/>
        <w:numFmt w:val="decimal"/>
        <w:lvlText w:val="%3."/>
        <w:lvlJc w:val="left"/>
        <w:pPr>
          <w:tabs>
            <w:tab w:val="num"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F47B2E">
        <w:start w:val="1"/>
        <w:numFmt w:val="decimal"/>
        <w:lvlText w:val="%4."/>
        <w:lvlJc w:val="left"/>
        <w:pPr>
          <w:tabs>
            <w:tab w:val="num"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64CA0A">
        <w:start w:val="1"/>
        <w:numFmt w:val="decimal"/>
        <w:lvlText w:val="%5."/>
        <w:lvlJc w:val="left"/>
        <w:pPr>
          <w:tabs>
            <w:tab w:val="num"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284460">
        <w:start w:val="1"/>
        <w:numFmt w:val="decimal"/>
        <w:lvlText w:val="%6."/>
        <w:lvlJc w:val="left"/>
        <w:pPr>
          <w:tabs>
            <w:tab w:val="num"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625DF4">
        <w:start w:val="1"/>
        <w:numFmt w:val="decimal"/>
        <w:lvlText w:val="%7."/>
        <w:lvlJc w:val="left"/>
        <w:pPr>
          <w:tabs>
            <w:tab w:val="num"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7721C90">
        <w:start w:val="1"/>
        <w:numFmt w:val="decimal"/>
        <w:lvlText w:val="%8."/>
        <w:lvlJc w:val="left"/>
        <w:pPr>
          <w:tabs>
            <w:tab w:val="num"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60EFF0">
        <w:start w:val="1"/>
        <w:numFmt w:val="decimal"/>
        <w:lvlText w:val="%9."/>
        <w:lvlJc w:val="left"/>
        <w:pPr>
          <w:tabs>
            <w:tab w:val="num" w:pos="360"/>
          </w:tabs>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2"/>
      <w:lvl w:ilvl="0" w:tplc="93746FB8">
        <w:start w:val="2"/>
        <w:numFmt w:val="decimal"/>
        <w:lvlText w:val="%1."/>
        <w:lvlJc w:val="left"/>
        <w:pPr>
          <w:tabs>
            <w:tab w:val="num" w:pos="36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900E6CE">
        <w:start w:val="1"/>
        <w:numFmt w:val="decimal"/>
        <w:lvlText w:val="%2."/>
        <w:lvlJc w:val="left"/>
        <w:pPr>
          <w:tabs>
            <w:tab w:val="num" w:pos="36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49CA8AE">
        <w:start w:val="1"/>
        <w:numFmt w:val="decimal"/>
        <w:lvlText w:val="%3."/>
        <w:lvlJc w:val="left"/>
        <w:pPr>
          <w:tabs>
            <w:tab w:val="num" w:pos="36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AF47B2E">
        <w:start w:val="1"/>
        <w:numFmt w:val="decimal"/>
        <w:lvlText w:val="%4."/>
        <w:lvlJc w:val="left"/>
        <w:pPr>
          <w:tabs>
            <w:tab w:val="num" w:pos="36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764CA0A">
        <w:start w:val="1"/>
        <w:numFmt w:val="decimal"/>
        <w:lvlText w:val="%5."/>
        <w:lvlJc w:val="left"/>
        <w:pPr>
          <w:tabs>
            <w:tab w:val="num" w:pos="36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A284460">
        <w:start w:val="1"/>
        <w:numFmt w:val="decimal"/>
        <w:lvlText w:val="%6."/>
        <w:lvlJc w:val="left"/>
        <w:pPr>
          <w:tabs>
            <w:tab w:val="num" w:pos="36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A625DF4">
        <w:start w:val="1"/>
        <w:numFmt w:val="decimal"/>
        <w:lvlText w:val="%7."/>
        <w:lvlJc w:val="left"/>
        <w:pPr>
          <w:tabs>
            <w:tab w:val="num" w:pos="36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7721C90">
        <w:start w:val="1"/>
        <w:numFmt w:val="decimal"/>
        <w:lvlText w:val="%8."/>
        <w:lvlJc w:val="left"/>
        <w:pPr>
          <w:tabs>
            <w:tab w:val="num" w:pos="36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360EFF0">
        <w:start w:val="1"/>
        <w:numFmt w:val="decimal"/>
        <w:lvlText w:val="%9."/>
        <w:lvlJc w:val="left"/>
        <w:pPr>
          <w:tabs>
            <w:tab w:val="num" w:pos="36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2"/>
    </w:lvlOverride>
  </w:num>
  <w:num w:numId="6">
    <w:abstractNumId w:val="4"/>
  </w:num>
  <w:num w:numId="7">
    <w:abstractNumId w:val="1"/>
  </w:num>
  <w:num w:numId="8">
    <w:abstractNumId w:val="0"/>
    <w:lvlOverride w:ilvl="0">
      <w:startOverride w:val="3"/>
    </w:lvlOverride>
  </w:num>
  <w:num w:numId="9">
    <w:abstractNumId w:val="0"/>
    <w:lvlOverride w:ilvl="0">
      <w:startOverride w:val="4"/>
    </w:lvlOverride>
  </w:num>
  <w:num w:numId="10">
    <w:abstractNumId w:val="0"/>
    <w:lvlOverride w:ilvl="0">
      <w:lvl w:ilvl="0" w:tplc="93746F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00E6CE">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9CA8A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F47B2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64CA0A">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284460">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625DF4">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7721C90">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60EFF0">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startOverride w:val="32"/>
      <w:lvl w:ilvl="0" w:tplc="93746FB8">
        <w:start w:val="32"/>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900E6CE">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49CA8AE">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AF47B2E">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764CA0A">
        <w:start w:val="1"/>
        <w:numFmt w:val="decimal"/>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A284460">
        <w:start w:val="1"/>
        <w:numFmt w:val="decimal"/>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A625DF4">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7721C90">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360EFF0">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lvl w:ilvl="0" w:tplc="93746FB8">
        <w:start w:val="1"/>
        <w:numFmt w:val="decimal"/>
        <w:lvlText w:val="%1."/>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00E6CE">
        <w:start w:val="1"/>
        <w:numFmt w:val="decimal"/>
        <w:lvlText w:val="%2."/>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9CA8AE">
        <w:start w:val="1"/>
        <w:numFmt w:val="decimal"/>
        <w:lvlText w:val="%3."/>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F47B2E">
        <w:start w:val="1"/>
        <w:numFmt w:val="decimal"/>
        <w:lvlText w:val="%4."/>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64CA0A">
        <w:start w:val="1"/>
        <w:numFmt w:val="decimal"/>
        <w:lvlText w:val="%5."/>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284460">
        <w:start w:val="1"/>
        <w:numFmt w:val="decimal"/>
        <w:lvlText w:val="%6."/>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625DF4">
        <w:start w:val="1"/>
        <w:numFmt w:val="decimal"/>
        <w:lvlText w:val="%7."/>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7721C90">
        <w:start w:val="1"/>
        <w:numFmt w:val="decimal"/>
        <w:lvlText w:val="%8."/>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60EFF0">
        <w:start w:val="1"/>
        <w:numFmt w:val="decimal"/>
        <w:lvlText w:val="%9."/>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0"/>
    <w:lvlOverride w:ilvl="0">
      <w:startOverride w:val="33"/>
    </w:lvlOverride>
  </w:num>
  <w:num w:numId="14">
    <w:abstractNumId w:val="0"/>
    <w:lvlOverride w:ilvl="0">
      <w:lvl w:ilvl="0" w:tplc="93746F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00E6CE">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9CA8A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F47B2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64CA0A">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284460">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625DF4">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7721C90">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60EFF0">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lvl w:ilvl="0" w:tplc="93746F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00E6CE">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9CA8A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F47B2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64CA0A">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284460">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625DF4">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7721C90">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60EFF0">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0"/>
    <w:lvlOverride w:ilvl="0">
      <w:lvl w:ilvl="0" w:tplc="93746FB8">
        <w:start w:val="1"/>
        <w:numFmt w:val="decimal"/>
        <w:lvlText w:val="%1."/>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00E6CE">
        <w:start w:val="1"/>
        <w:numFmt w:val="decimal"/>
        <w:lvlText w:val="%2."/>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9CA8AE">
        <w:start w:val="1"/>
        <w:numFmt w:val="decimal"/>
        <w:lvlText w:val="%3."/>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F47B2E">
        <w:start w:val="1"/>
        <w:numFmt w:val="decimal"/>
        <w:lvlText w:val="%4."/>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64CA0A">
        <w:start w:val="1"/>
        <w:numFmt w:val="decimal"/>
        <w:lvlText w:val="%5."/>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284460">
        <w:start w:val="1"/>
        <w:numFmt w:val="decimal"/>
        <w:lvlText w:val="%6."/>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625DF4">
        <w:start w:val="1"/>
        <w:numFmt w:val="decimal"/>
        <w:lvlText w:val="%7."/>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7721C90">
        <w:start w:val="1"/>
        <w:numFmt w:val="decimal"/>
        <w:lvlText w:val="%8."/>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60EFF0">
        <w:start w:val="1"/>
        <w:numFmt w:val="decimal"/>
        <w:lvlText w:val="%9."/>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startOverride w:val="36"/>
    </w:lvlOverride>
  </w:num>
  <w:num w:numId="18">
    <w:abstractNumId w:val="0"/>
    <w:lvlOverride w:ilvl="0">
      <w:lvl w:ilvl="0" w:tplc="93746F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00E6CE">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9CA8A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F47B2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64CA0A">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284460">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625DF4">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7721C90">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60EFF0">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0"/>
    <w:lvlOverride w:ilvl="0">
      <w:lvl w:ilvl="0" w:tplc="93746F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00E6CE">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9CA8A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F47B2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64CA0A">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284460">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625DF4">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7721C90">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60EFF0">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0"/>
    <w:lvlOverride w:ilvl="0">
      <w:lvl w:ilvl="0" w:tplc="93746F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00E6CE">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9CA8A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F47B2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64CA0A">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284460">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625DF4">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7721C90">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60EFF0">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0"/>
    <w:lvlOverride w:ilvl="0">
      <w:lvl w:ilvl="0" w:tplc="93746F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00E6CE">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9CA8A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F47B2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64CA0A">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284460">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625DF4">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7721C90">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60EFF0">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0"/>
    <w:lvlOverride w:ilvl="0">
      <w:lvl w:ilvl="0" w:tplc="93746FB8">
        <w:start w:val="1"/>
        <w:numFmt w:val="decimal"/>
        <w:lvlText w:val="%1."/>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00E6CE">
        <w:start w:val="1"/>
        <w:numFmt w:val="decimal"/>
        <w:lvlText w:val="%2."/>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9CA8AE">
        <w:start w:val="1"/>
        <w:numFmt w:val="decimal"/>
        <w:lvlText w:val="%3."/>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F47B2E">
        <w:start w:val="1"/>
        <w:numFmt w:val="decimal"/>
        <w:lvlText w:val="%4."/>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64CA0A">
        <w:start w:val="1"/>
        <w:numFmt w:val="decimal"/>
        <w:lvlText w:val="%5."/>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284460">
        <w:start w:val="1"/>
        <w:numFmt w:val="decimal"/>
        <w:lvlText w:val="%6."/>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625DF4">
        <w:start w:val="1"/>
        <w:numFmt w:val="decimal"/>
        <w:lvlText w:val="%7."/>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7721C90">
        <w:start w:val="1"/>
        <w:numFmt w:val="decimal"/>
        <w:lvlText w:val="%8."/>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60EFF0">
        <w:start w:val="1"/>
        <w:numFmt w:val="decimal"/>
        <w:lvlText w:val="%9."/>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0"/>
    <w:lvlOverride w:ilvl="0">
      <w:startOverride w:val="42"/>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5B"/>
    <w:rsid w:val="00001D5B"/>
    <w:rsid w:val="00012C14"/>
    <w:rsid w:val="00055135"/>
    <w:rsid w:val="00070432"/>
    <w:rsid w:val="000B7DA7"/>
    <w:rsid w:val="000F3636"/>
    <w:rsid w:val="00110EF0"/>
    <w:rsid w:val="001904FA"/>
    <w:rsid w:val="00195635"/>
    <w:rsid w:val="001F0864"/>
    <w:rsid w:val="001F1EA6"/>
    <w:rsid w:val="00211EC9"/>
    <w:rsid w:val="00232254"/>
    <w:rsid w:val="002C369C"/>
    <w:rsid w:val="003430B8"/>
    <w:rsid w:val="003637B8"/>
    <w:rsid w:val="003A2CB7"/>
    <w:rsid w:val="004164D6"/>
    <w:rsid w:val="004518B5"/>
    <w:rsid w:val="004934F2"/>
    <w:rsid w:val="004F5886"/>
    <w:rsid w:val="00500AC6"/>
    <w:rsid w:val="00692133"/>
    <w:rsid w:val="006C4019"/>
    <w:rsid w:val="00786759"/>
    <w:rsid w:val="007E5E31"/>
    <w:rsid w:val="00893842"/>
    <w:rsid w:val="008B0274"/>
    <w:rsid w:val="00916928"/>
    <w:rsid w:val="009601A8"/>
    <w:rsid w:val="00A57F8E"/>
    <w:rsid w:val="00B04D8C"/>
    <w:rsid w:val="00B37FE9"/>
    <w:rsid w:val="00C20A5A"/>
    <w:rsid w:val="00CB2064"/>
    <w:rsid w:val="00D21C7A"/>
    <w:rsid w:val="00D82FE1"/>
    <w:rsid w:val="00DE59DD"/>
    <w:rsid w:val="00DF0B9B"/>
    <w:rsid w:val="00E13318"/>
    <w:rsid w:val="00EB01C6"/>
    <w:rsid w:val="00ED18F3"/>
    <w:rsid w:val="00F22285"/>
    <w:rsid w:val="00FD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tabs>
        <w:tab w:val="center" w:pos="4320"/>
        <w:tab w:val="right" w:pos="8640"/>
      </w:tabs>
    </w:pPr>
    <w:rPr>
      <w:rFonts w:ascii="Times" w:hAnsi="Times" w:cs="Arial Unicode MS"/>
      <w:color w:val="000000"/>
      <w:sz w:val="24"/>
      <w:szCs w:val="24"/>
      <w:u w:color="000000"/>
    </w:rPr>
  </w:style>
  <w:style w:type="paragraph" w:customStyle="1" w:styleId="Blue">
    <w:name w:val="Blue"/>
    <w:pPr>
      <w:jc w:val="center"/>
    </w:pPr>
    <w:rPr>
      <w:rFonts w:ascii="Arial" w:hAnsi="Arial" w:cs="Arial Unicode MS"/>
      <w:b/>
      <w:bCs/>
      <w:color w:val="0000FF"/>
      <w:sz w:val="24"/>
      <w:szCs w:val="24"/>
      <w:u w:color="0000FF"/>
    </w:rPr>
  </w:style>
  <w:style w:type="paragraph" w:styleId="BodyText">
    <w:name w:val="Body Text"/>
    <w:rPr>
      <w:rFonts w:cs="Arial Unicode MS"/>
      <w:color w:val="000000"/>
      <w:sz w:val="24"/>
      <w:szCs w:val="24"/>
      <w:u w:color="000000"/>
    </w:rPr>
  </w:style>
  <w:style w:type="numbering" w:customStyle="1" w:styleId="ImportedStyle1">
    <w:name w:val="Imported Style 1"/>
    <w:pPr>
      <w:numPr>
        <w:numId w:val="1"/>
      </w:numPr>
    </w:pPr>
  </w:style>
  <w:style w:type="paragraph" w:customStyle="1" w:styleId="Figuretext">
    <w:name w:val="Figure text"/>
    <w:rPr>
      <w:rFonts w:ascii="Arial" w:hAnsi="Arial" w:cs="Arial Unicode MS"/>
      <w:b/>
      <w:bCs/>
      <w:color w:val="0000FF"/>
      <w:sz w:val="24"/>
      <w:szCs w:val="24"/>
      <w:u w:color="0000FF"/>
    </w:rPr>
  </w:style>
  <w:style w:type="paragraph" w:customStyle="1" w:styleId="RedA">
    <w:name w:val="Red 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Pr>
      <w:rFonts w:ascii="Arial" w:hAnsi="Arial" w:cs="Arial Unicode MS"/>
      <w:b/>
      <w:bCs/>
      <w:color w:val="FF0000"/>
      <w:sz w:val="24"/>
      <w:szCs w:val="24"/>
      <w:u w:color="FF0000"/>
    </w:rPr>
  </w:style>
  <w:style w:type="paragraph" w:customStyle="1" w:styleId="Qresponse">
    <w:name w:val="Q response"/>
    <w:pPr>
      <w:tabs>
        <w:tab w:val="left" w:pos="360"/>
      </w:tabs>
      <w:spacing w:after="60"/>
    </w:pPr>
    <w:rPr>
      <w:rFonts w:ascii="Arial" w:hAnsi="Arial" w:cs="Arial Unicode MS"/>
      <w:color w:val="000000"/>
      <w:sz w:val="24"/>
      <w:szCs w:val="24"/>
      <w:u w:color="000000"/>
    </w:rPr>
  </w:style>
  <w:style w:type="numbering" w:customStyle="1" w:styleId="ImportedStyle3">
    <w:name w:val="Imported Style 3"/>
    <w:pPr>
      <w:numPr>
        <w:numId w:val="6"/>
      </w:numPr>
    </w:pPr>
  </w:style>
  <w:style w:type="paragraph" w:customStyle="1" w:styleId="BodyA">
    <w:name w:val="Body A"/>
    <w:rPr>
      <w:rFonts w:ascii="Times" w:eastAsia="Times" w:hAnsi="Times" w:cs="Times"/>
      <w:color w:val="000000"/>
      <w:sz w:val="24"/>
      <w:szCs w:val="24"/>
      <w:u w:color="000000"/>
    </w:rPr>
  </w:style>
  <w:style w:type="paragraph" w:customStyle="1" w:styleId="BodyB">
    <w:name w:val="Body B"/>
    <w:rPr>
      <w:rFonts w:ascii="Times" w:eastAsia="Times" w:hAnsi="Times" w:cs="Times"/>
      <w:color w:val="000000"/>
      <w:sz w:val="24"/>
      <w:szCs w:val="24"/>
      <w:u w:color="000000"/>
    </w:rPr>
  </w:style>
  <w:style w:type="paragraph" w:styleId="BalloonText">
    <w:name w:val="Balloon Text"/>
    <w:basedOn w:val="Normal"/>
    <w:link w:val="BalloonTextChar"/>
    <w:uiPriority w:val="99"/>
    <w:semiHidden/>
    <w:unhideWhenUsed/>
    <w:rsid w:val="00D82F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FE1"/>
    <w:rPr>
      <w:rFonts w:ascii="Segoe UI" w:hAnsi="Segoe UI" w:cs="Segoe UI"/>
      <w:sz w:val="18"/>
      <w:szCs w:val="18"/>
    </w:rPr>
  </w:style>
  <w:style w:type="paragraph" w:styleId="Footer">
    <w:name w:val="footer"/>
    <w:basedOn w:val="Normal"/>
    <w:link w:val="FooterChar"/>
    <w:unhideWhenUsed/>
    <w:rsid w:val="00070432"/>
    <w:pPr>
      <w:tabs>
        <w:tab w:val="center" w:pos="4680"/>
        <w:tab w:val="right" w:pos="9360"/>
      </w:tabs>
    </w:pPr>
  </w:style>
  <w:style w:type="character" w:customStyle="1" w:styleId="FooterChar">
    <w:name w:val="Footer Char"/>
    <w:basedOn w:val="DefaultParagraphFont"/>
    <w:link w:val="Footer"/>
    <w:uiPriority w:val="99"/>
    <w:rsid w:val="00070432"/>
    <w:rPr>
      <w:sz w:val="24"/>
      <w:szCs w:val="24"/>
    </w:rPr>
  </w:style>
  <w:style w:type="character" w:customStyle="1" w:styleId="HeaderChar">
    <w:name w:val="Header Char"/>
    <w:basedOn w:val="DefaultParagraphFont"/>
    <w:link w:val="Header"/>
    <w:uiPriority w:val="99"/>
    <w:rsid w:val="00070432"/>
    <w:rPr>
      <w:rFonts w:ascii="Times" w:hAnsi="Time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2018-01-14T20:35:00Z</dcterms:created>
  <dcterms:modified xsi:type="dcterms:W3CDTF">2018-01-14T20:35:00Z</dcterms:modified>
</cp:coreProperties>
</file>